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FD019" w14:textId="77777777" w:rsidR="00BE157D" w:rsidRDefault="00BE157D">
      <w:pPr>
        <w:jc w:val="center"/>
        <w:rPr>
          <w:b/>
          <w:sz w:val="34"/>
          <w:szCs w:val="34"/>
        </w:rPr>
      </w:pPr>
    </w:p>
    <w:p w14:paraId="2350C780" w14:textId="0D98BCE8" w:rsidR="002A5DD0" w:rsidRPr="002A5DD0" w:rsidRDefault="002A5DD0" w:rsidP="002A5DD0">
      <w:pPr>
        <w:rPr>
          <w:rFonts w:eastAsia="Calibri"/>
          <w:color w:val="434343"/>
          <w:sz w:val="20"/>
          <w:szCs w:val="20"/>
        </w:rPr>
      </w:pPr>
      <w:r w:rsidRPr="002A5DD0">
        <w:rPr>
          <w:rFonts w:eastAsia="Calibri"/>
          <w:color w:val="434343"/>
          <w:sz w:val="20"/>
          <w:szCs w:val="20"/>
        </w:rPr>
        <w:t>Nr postępowania: ZP.271.</w:t>
      </w:r>
      <w:r w:rsidR="007F4D2F">
        <w:rPr>
          <w:rFonts w:eastAsia="Calibri"/>
          <w:color w:val="434343"/>
          <w:sz w:val="20"/>
          <w:szCs w:val="20"/>
        </w:rPr>
        <w:t>7</w:t>
      </w:r>
      <w:r w:rsidRPr="002A5DD0">
        <w:rPr>
          <w:rFonts w:eastAsia="Calibri"/>
          <w:color w:val="434343"/>
          <w:sz w:val="20"/>
          <w:szCs w:val="20"/>
        </w:rPr>
        <w:t>.2026</w:t>
      </w:r>
    </w:p>
    <w:p w14:paraId="172DEEAE" w14:textId="77777777" w:rsidR="00BE157D" w:rsidRDefault="00BE157D">
      <w:pPr>
        <w:jc w:val="center"/>
      </w:pPr>
    </w:p>
    <w:p w14:paraId="163FDF04" w14:textId="77777777" w:rsidR="002A5DD0" w:rsidRDefault="002A5DD0">
      <w:pPr>
        <w:jc w:val="center"/>
        <w:rPr>
          <w:b/>
          <w:sz w:val="28"/>
          <w:szCs w:val="28"/>
        </w:rPr>
      </w:pPr>
    </w:p>
    <w:p w14:paraId="582A4899" w14:textId="402994D7" w:rsidR="00BE157D" w:rsidRDefault="00D173A8">
      <w:pPr>
        <w:jc w:val="center"/>
        <w:rPr>
          <w:b/>
          <w:sz w:val="28"/>
          <w:szCs w:val="28"/>
        </w:rPr>
      </w:pPr>
      <w:r>
        <w:rPr>
          <w:b/>
          <w:sz w:val="28"/>
          <w:szCs w:val="28"/>
        </w:rPr>
        <w:t>ZAMAWIAJĄCY:</w:t>
      </w:r>
    </w:p>
    <w:p w14:paraId="6930090B" w14:textId="77777777" w:rsidR="00BE157D" w:rsidRDefault="00BE157D">
      <w:pPr>
        <w:jc w:val="center"/>
        <w:rPr>
          <w:b/>
          <w:sz w:val="28"/>
          <w:szCs w:val="28"/>
        </w:rPr>
      </w:pPr>
    </w:p>
    <w:p w14:paraId="72D7E7AD" w14:textId="77777777" w:rsidR="00BE157D" w:rsidRDefault="00D173A8">
      <w:pPr>
        <w:jc w:val="center"/>
        <w:rPr>
          <w:b/>
          <w:color w:val="000000"/>
          <w:sz w:val="28"/>
          <w:szCs w:val="28"/>
        </w:rPr>
      </w:pPr>
      <w:r>
        <w:rPr>
          <w:b/>
          <w:color w:val="000000"/>
          <w:sz w:val="28"/>
          <w:szCs w:val="28"/>
        </w:rPr>
        <w:t>GMINA PRZECHLEWO</w:t>
      </w:r>
    </w:p>
    <w:p w14:paraId="5FDFBB47" w14:textId="59227DBB" w:rsidR="00BE157D" w:rsidRDefault="00B322C0">
      <w:pPr>
        <w:jc w:val="center"/>
        <w:rPr>
          <w:b/>
          <w:color w:val="000000"/>
          <w:sz w:val="28"/>
          <w:szCs w:val="28"/>
        </w:rPr>
      </w:pPr>
      <w:r>
        <w:rPr>
          <w:b/>
          <w:color w:val="000000"/>
          <w:sz w:val="28"/>
          <w:szCs w:val="28"/>
        </w:rPr>
        <w:t>ul. Człuchowska 26, 77-320 Przechlewo</w:t>
      </w:r>
    </w:p>
    <w:p w14:paraId="25206E22" w14:textId="77777777" w:rsidR="00BE157D" w:rsidRDefault="00BE157D">
      <w:pPr>
        <w:jc w:val="center"/>
        <w:rPr>
          <w:sz w:val="26"/>
          <w:szCs w:val="26"/>
        </w:rPr>
      </w:pPr>
    </w:p>
    <w:p w14:paraId="682DD1EF" w14:textId="77B165AD" w:rsidR="00BE157D" w:rsidRDefault="00D173A8">
      <w:pPr>
        <w:spacing w:before="240" w:line="360" w:lineRule="auto"/>
        <w:jc w:val="center"/>
      </w:pPr>
      <w:r>
        <w:rPr>
          <w:sz w:val="20"/>
          <w:szCs w:val="20"/>
        </w:rPr>
        <w:t xml:space="preserve">Zaprasza do złożenia oferty w trybie art. 275 pkt </w:t>
      </w:r>
      <w:r w:rsidR="001D66EB">
        <w:rPr>
          <w:sz w:val="20"/>
          <w:szCs w:val="20"/>
        </w:rPr>
        <w:t>1</w:t>
      </w:r>
      <w:r>
        <w:rPr>
          <w:sz w:val="20"/>
          <w:szCs w:val="20"/>
        </w:rPr>
        <w:t xml:space="preserve"> (trybie podstawowym</w:t>
      </w:r>
      <w:r w:rsidR="00B96290">
        <w:rPr>
          <w:sz w:val="20"/>
          <w:szCs w:val="20"/>
        </w:rPr>
        <w:t>)</w:t>
      </w:r>
      <w:r>
        <w:rPr>
          <w:sz w:val="20"/>
          <w:szCs w:val="20"/>
        </w:rPr>
        <w:t xml:space="preserve">  o wartości zamówienia nieprzekraczającej progów unijnych o jakich stanowi art. 3 ustawy z 11 września 2019 r. - Prawo zamówień publicznych (tj. D</w:t>
      </w:r>
      <w:r>
        <w:rPr>
          <w:color w:val="000000"/>
          <w:sz w:val="20"/>
          <w:szCs w:val="20"/>
        </w:rPr>
        <w:t>z. U. z 202</w:t>
      </w:r>
      <w:r w:rsidR="002E204A">
        <w:rPr>
          <w:color w:val="000000"/>
          <w:sz w:val="20"/>
          <w:szCs w:val="20"/>
        </w:rPr>
        <w:t>4</w:t>
      </w:r>
      <w:r>
        <w:rPr>
          <w:color w:val="000000"/>
          <w:sz w:val="20"/>
          <w:szCs w:val="20"/>
        </w:rPr>
        <w:t xml:space="preserve"> r. poz. 1</w:t>
      </w:r>
      <w:r w:rsidR="002E204A">
        <w:rPr>
          <w:color w:val="000000"/>
          <w:sz w:val="20"/>
          <w:szCs w:val="20"/>
        </w:rPr>
        <w:t>320</w:t>
      </w:r>
      <w:r w:rsidR="001D66EB">
        <w:rPr>
          <w:color w:val="000000"/>
          <w:sz w:val="20"/>
          <w:szCs w:val="20"/>
        </w:rPr>
        <w:t xml:space="preserve"> ze zm.</w:t>
      </w:r>
      <w:r>
        <w:rPr>
          <w:color w:val="000000"/>
          <w:sz w:val="20"/>
          <w:szCs w:val="20"/>
        </w:rPr>
        <w:t xml:space="preserve">) – dalej ustawy PZP na </w:t>
      </w:r>
      <w:r>
        <w:rPr>
          <w:b/>
          <w:color w:val="000000"/>
          <w:sz w:val="20"/>
          <w:szCs w:val="20"/>
        </w:rPr>
        <w:t>ROBOTY BUDOWLANE</w:t>
      </w:r>
      <w:r>
        <w:rPr>
          <w:sz w:val="20"/>
          <w:szCs w:val="20"/>
        </w:rPr>
        <w:t> </w:t>
      </w:r>
      <w:r>
        <w:rPr>
          <w:sz w:val="20"/>
          <w:szCs w:val="20"/>
        </w:rPr>
        <w:t>pn</w:t>
      </w:r>
      <w:r w:rsidR="002E204A">
        <w:rPr>
          <w:sz w:val="20"/>
          <w:szCs w:val="20"/>
        </w:rPr>
        <w:t>.</w:t>
      </w:r>
      <w:r>
        <w:rPr>
          <w:sz w:val="20"/>
          <w:szCs w:val="20"/>
        </w:rPr>
        <w:t>:</w:t>
      </w:r>
    </w:p>
    <w:p w14:paraId="40DBB7E2" w14:textId="77777777" w:rsidR="00BE157D" w:rsidRDefault="00BE157D">
      <w:pPr>
        <w:jc w:val="center"/>
      </w:pPr>
    </w:p>
    <w:p w14:paraId="482A2ED2" w14:textId="77777777" w:rsidR="00BE157D" w:rsidRDefault="00BE157D">
      <w:pPr>
        <w:jc w:val="center"/>
      </w:pPr>
    </w:p>
    <w:p w14:paraId="73EA6171" w14:textId="77777777" w:rsidR="00B96290" w:rsidRDefault="00B96290">
      <w:pPr>
        <w:jc w:val="center"/>
      </w:pPr>
    </w:p>
    <w:p w14:paraId="2C40B91D" w14:textId="5E905D8A" w:rsidR="00BE157D" w:rsidRPr="00B42E5A" w:rsidRDefault="00D173A8" w:rsidP="00B42E5A">
      <w:pPr>
        <w:spacing w:line="360" w:lineRule="auto"/>
        <w:ind w:left="1440" w:hanging="1440"/>
        <w:jc w:val="center"/>
        <w:rPr>
          <w:b/>
          <w:bCs/>
          <w:sz w:val="24"/>
          <w:szCs w:val="24"/>
        </w:rPr>
      </w:pPr>
      <w:r w:rsidRPr="00B42E5A">
        <w:rPr>
          <w:b/>
          <w:color w:val="000000"/>
          <w:sz w:val="24"/>
          <w:szCs w:val="24"/>
        </w:rPr>
        <w:t>„</w:t>
      </w:r>
      <w:r w:rsidR="00B42E5A" w:rsidRPr="00B42E5A">
        <w:rPr>
          <w:b/>
          <w:bCs/>
          <w:sz w:val="24"/>
          <w:szCs w:val="24"/>
        </w:rPr>
        <w:t>Rozbudowa infrastruktury kąpieliska przy jeziorze Końskim w Przechlewie</w:t>
      </w:r>
      <w:r w:rsidR="001D66EB" w:rsidRPr="00B42E5A">
        <w:rPr>
          <w:b/>
          <w:bCs/>
          <w:sz w:val="24"/>
          <w:szCs w:val="24"/>
        </w:rPr>
        <w:t>”</w:t>
      </w:r>
      <w:r w:rsidR="007F4D2F">
        <w:rPr>
          <w:b/>
          <w:bCs/>
          <w:sz w:val="24"/>
          <w:szCs w:val="24"/>
        </w:rPr>
        <w:t xml:space="preserve"> </w:t>
      </w:r>
    </w:p>
    <w:p w14:paraId="6D455100" w14:textId="77777777" w:rsidR="00B96290" w:rsidRDefault="00B96290" w:rsidP="00FB6AF1">
      <w:pPr>
        <w:jc w:val="center"/>
        <w:rPr>
          <w:b/>
          <w:color w:val="000000"/>
          <w:sz w:val="32"/>
          <w:szCs w:val="32"/>
        </w:rPr>
      </w:pPr>
    </w:p>
    <w:p w14:paraId="1E2C25C7" w14:textId="77777777" w:rsidR="00B96290" w:rsidRDefault="00B96290" w:rsidP="00FB6AF1">
      <w:pPr>
        <w:jc w:val="center"/>
        <w:rPr>
          <w:b/>
          <w:color w:val="000000"/>
          <w:sz w:val="32"/>
          <w:szCs w:val="32"/>
        </w:rPr>
      </w:pPr>
    </w:p>
    <w:p w14:paraId="07589729" w14:textId="0FA092CB" w:rsidR="00BE157D" w:rsidRPr="00FB6AF1" w:rsidRDefault="00D173A8" w:rsidP="00FB6AF1">
      <w:pPr>
        <w:jc w:val="center"/>
        <w:rPr>
          <w:b/>
          <w:color w:val="000000"/>
          <w:sz w:val="32"/>
          <w:szCs w:val="32"/>
        </w:rPr>
      </w:pPr>
      <w:r>
        <w:rPr>
          <w:b/>
          <w:color w:val="000000"/>
          <w:sz w:val="32"/>
          <w:szCs w:val="32"/>
        </w:rPr>
        <w:t xml:space="preserve"> </w:t>
      </w:r>
    </w:p>
    <w:p w14:paraId="3A76DD12" w14:textId="77777777" w:rsidR="00584D04" w:rsidRDefault="00D173A8" w:rsidP="00584D04">
      <w:pPr>
        <w:tabs>
          <w:tab w:val="center" w:pos="4536"/>
          <w:tab w:val="left" w:pos="6946"/>
        </w:tabs>
        <w:spacing w:before="40"/>
        <w:jc w:val="center"/>
        <w:rPr>
          <w:b/>
          <w:color w:val="000000"/>
          <w:sz w:val="20"/>
          <w:szCs w:val="20"/>
        </w:rPr>
      </w:pPr>
      <w:r>
        <w:rPr>
          <w:b/>
          <w:color w:val="000000"/>
          <w:sz w:val="20"/>
          <w:szCs w:val="20"/>
        </w:rPr>
        <w:t xml:space="preserve">Przedmiotowe postępowanie prowadzone jest przy użyciu środków komunikacji elektronicznej. Składanie ofert następuje za pośrednictwem platformy zakupowej dostępnej pod adresem internetowym: </w:t>
      </w:r>
    </w:p>
    <w:bookmarkStart w:id="0" w:name="_Hlk224030175"/>
    <w:p w14:paraId="167BB040" w14:textId="38148245" w:rsidR="001D66EB" w:rsidRPr="001D66EB" w:rsidRDefault="007F4D2F" w:rsidP="00584D04">
      <w:pPr>
        <w:tabs>
          <w:tab w:val="center" w:pos="4536"/>
          <w:tab w:val="left" w:pos="6946"/>
        </w:tabs>
        <w:spacing w:before="40"/>
        <w:jc w:val="center"/>
        <w:rPr>
          <w:bCs/>
          <w:color w:val="000000"/>
          <w:sz w:val="20"/>
          <w:szCs w:val="20"/>
        </w:rPr>
      </w:pPr>
      <w:r>
        <w:rPr>
          <w:bCs/>
          <w:sz w:val="20"/>
          <w:szCs w:val="20"/>
        </w:rPr>
        <w:fldChar w:fldCharType="begin"/>
      </w:r>
      <w:r>
        <w:rPr>
          <w:bCs/>
          <w:sz w:val="20"/>
          <w:szCs w:val="20"/>
        </w:rPr>
        <w:instrText>HYPERLINK "</w:instrText>
      </w:r>
      <w:r w:rsidRPr="007F4D2F">
        <w:rPr>
          <w:bCs/>
          <w:sz w:val="20"/>
          <w:szCs w:val="20"/>
        </w:rPr>
        <w:instrText>https://platformazakupowa.pl/transakcja/1338679</w:instrText>
      </w:r>
      <w:r>
        <w:rPr>
          <w:bCs/>
          <w:sz w:val="20"/>
          <w:szCs w:val="20"/>
        </w:rPr>
        <w:instrText>"</w:instrText>
      </w:r>
      <w:r>
        <w:rPr>
          <w:bCs/>
          <w:sz w:val="20"/>
          <w:szCs w:val="20"/>
        </w:rPr>
      </w:r>
      <w:r>
        <w:rPr>
          <w:bCs/>
          <w:sz w:val="20"/>
          <w:szCs w:val="20"/>
        </w:rPr>
        <w:fldChar w:fldCharType="separate"/>
      </w:r>
      <w:r w:rsidRPr="00490EDF">
        <w:rPr>
          <w:rStyle w:val="Hipercze"/>
          <w:bCs/>
          <w:sz w:val="20"/>
          <w:szCs w:val="20"/>
        </w:rPr>
        <w:t>https://platformazakupowa.pl/transakcja/1338679</w:t>
      </w:r>
      <w:r>
        <w:rPr>
          <w:bCs/>
          <w:sz w:val="20"/>
          <w:szCs w:val="20"/>
        </w:rPr>
        <w:fldChar w:fldCharType="end"/>
      </w:r>
    </w:p>
    <w:bookmarkEnd w:id="0"/>
    <w:p w14:paraId="03C3FE43" w14:textId="77777777" w:rsidR="001D66EB" w:rsidRDefault="001D66EB" w:rsidP="00584D04">
      <w:pPr>
        <w:tabs>
          <w:tab w:val="center" w:pos="4536"/>
          <w:tab w:val="left" w:pos="6946"/>
        </w:tabs>
        <w:spacing w:before="40"/>
        <w:jc w:val="center"/>
        <w:rPr>
          <w:b/>
          <w:color w:val="000000"/>
          <w:sz w:val="20"/>
          <w:szCs w:val="20"/>
        </w:rPr>
      </w:pPr>
    </w:p>
    <w:p w14:paraId="1315894A" w14:textId="0601EC91" w:rsidR="00BE157D" w:rsidRPr="00584D04" w:rsidRDefault="00584D04" w:rsidP="00351552">
      <w:pPr>
        <w:tabs>
          <w:tab w:val="center" w:pos="4536"/>
          <w:tab w:val="left" w:pos="6946"/>
        </w:tabs>
        <w:spacing w:before="40"/>
        <w:rPr>
          <w:b/>
          <w:color w:val="000000"/>
          <w:sz w:val="20"/>
          <w:szCs w:val="20"/>
        </w:rPr>
      </w:pPr>
      <w:r>
        <w:rPr>
          <w:color w:val="FF0000"/>
          <w:sz w:val="20"/>
          <w:szCs w:val="20"/>
        </w:rPr>
        <w:t xml:space="preserve">  </w:t>
      </w:r>
    </w:p>
    <w:p w14:paraId="3C40938E" w14:textId="77777777" w:rsidR="00BE157D" w:rsidRDefault="00BE157D">
      <w:pPr>
        <w:tabs>
          <w:tab w:val="left" w:pos="0"/>
          <w:tab w:val="left" w:pos="6946"/>
        </w:tabs>
        <w:spacing w:after="40"/>
        <w:jc w:val="both"/>
        <w:rPr>
          <w:b/>
          <w:sz w:val="20"/>
          <w:szCs w:val="20"/>
        </w:rPr>
      </w:pPr>
    </w:p>
    <w:p w14:paraId="40768EA9" w14:textId="77777777" w:rsidR="00B96290" w:rsidRDefault="00B96290">
      <w:pPr>
        <w:tabs>
          <w:tab w:val="left" w:pos="0"/>
          <w:tab w:val="left" w:pos="6946"/>
        </w:tabs>
        <w:spacing w:after="40"/>
        <w:jc w:val="both"/>
        <w:rPr>
          <w:b/>
          <w:sz w:val="20"/>
          <w:szCs w:val="20"/>
        </w:rPr>
      </w:pPr>
    </w:p>
    <w:p w14:paraId="399EBA2F" w14:textId="77777777" w:rsidR="00B96290" w:rsidRDefault="00B96290">
      <w:pPr>
        <w:tabs>
          <w:tab w:val="left" w:pos="0"/>
          <w:tab w:val="left" w:pos="6946"/>
        </w:tabs>
        <w:spacing w:after="40"/>
        <w:jc w:val="both"/>
        <w:rPr>
          <w:b/>
          <w:sz w:val="20"/>
          <w:szCs w:val="20"/>
        </w:rPr>
      </w:pPr>
    </w:p>
    <w:p w14:paraId="16F4AF0A" w14:textId="77777777" w:rsidR="00B96290" w:rsidRDefault="00B96290">
      <w:pPr>
        <w:tabs>
          <w:tab w:val="left" w:pos="0"/>
          <w:tab w:val="left" w:pos="6946"/>
        </w:tabs>
        <w:spacing w:after="40"/>
        <w:jc w:val="both"/>
        <w:rPr>
          <w:b/>
          <w:sz w:val="20"/>
          <w:szCs w:val="20"/>
        </w:rPr>
      </w:pPr>
    </w:p>
    <w:p w14:paraId="469A97AA" w14:textId="77777777" w:rsidR="00B96290" w:rsidRDefault="00B96290">
      <w:pPr>
        <w:tabs>
          <w:tab w:val="left" w:pos="0"/>
          <w:tab w:val="left" w:pos="6946"/>
        </w:tabs>
        <w:spacing w:after="40"/>
        <w:jc w:val="both"/>
        <w:rPr>
          <w:b/>
          <w:sz w:val="20"/>
          <w:szCs w:val="20"/>
        </w:rPr>
      </w:pPr>
    </w:p>
    <w:p w14:paraId="40070789" w14:textId="77777777" w:rsidR="00B96290" w:rsidRDefault="00B96290">
      <w:pPr>
        <w:tabs>
          <w:tab w:val="left" w:pos="0"/>
          <w:tab w:val="left" w:pos="6946"/>
        </w:tabs>
        <w:spacing w:after="40"/>
        <w:jc w:val="both"/>
        <w:rPr>
          <w:b/>
          <w:sz w:val="20"/>
          <w:szCs w:val="20"/>
        </w:rPr>
      </w:pPr>
    </w:p>
    <w:p w14:paraId="146986DB" w14:textId="2035839E" w:rsidR="00BE157D" w:rsidRPr="00B96290" w:rsidRDefault="00D173A8">
      <w:pPr>
        <w:tabs>
          <w:tab w:val="left" w:pos="0"/>
          <w:tab w:val="left" w:pos="6946"/>
        </w:tabs>
        <w:spacing w:after="40"/>
        <w:jc w:val="both"/>
        <w:rPr>
          <w:b/>
          <w:sz w:val="20"/>
          <w:szCs w:val="20"/>
        </w:rPr>
      </w:pPr>
      <w:r w:rsidRPr="00B96290">
        <w:rPr>
          <w:b/>
          <w:sz w:val="20"/>
          <w:szCs w:val="20"/>
        </w:rPr>
        <w:t>Zatwierdził:</w:t>
      </w:r>
    </w:p>
    <w:p w14:paraId="24F573C1" w14:textId="77777777" w:rsidR="00BE157D" w:rsidRDefault="00D173A8">
      <w:pPr>
        <w:tabs>
          <w:tab w:val="left" w:pos="0"/>
          <w:tab w:val="left" w:pos="6946"/>
        </w:tabs>
        <w:spacing w:after="40"/>
        <w:jc w:val="both"/>
        <w:rPr>
          <w:b/>
          <w:sz w:val="20"/>
          <w:szCs w:val="20"/>
        </w:rPr>
      </w:pPr>
      <w:r w:rsidRPr="00B96290">
        <w:rPr>
          <w:b/>
          <w:sz w:val="20"/>
          <w:szCs w:val="20"/>
        </w:rPr>
        <w:t>Wójt Gminy Przechlewo</w:t>
      </w:r>
    </w:p>
    <w:p w14:paraId="77667978" w14:textId="4BC83C75" w:rsidR="00BE157D" w:rsidRPr="00B96290" w:rsidRDefault="00E7320B">
      <w:pPr>
        <w:tabs>
          <w:tab w:val="left" w:pos="0"/>
          <w:tab w:val="left" w:pos="6946"/>
        </w:tabs>
        <w:spacing w:after="40"/>
        <w:jc w:val="both"/>
        <w:rPr>
          <w:b/>
          <w:sz w:val="20"/>
          <w:szCs w:val="20"/>
        </w:rPr>
      </w:pPr>
      <w:r>
        <w:rPr>
          <w:b/>
          <w:sz w:val="20"/>
          <w:szCs w:val="20"/>
        </w:rPr>
        <w:t>Andrzej Żmuda Trzebiatowski</w:t>
      </w:r>
    </w:p>
    <w:p w14:paraId="314EDFF0" w14:textId="77777777" w:rsidR="00BE157D" w:rsidRPr="00B96290" w:rsidRDefault="00BE157D">
      <w:pPr>
        <w:shd w:val="clear" w:color="auto" w:fill="FFFFFF"/>
        <w:tabs>
          <w:tab w:val="left" w:pos="1596"/>
        </w:tabs>
        <w:rPr>
          <w:bCs/>
          <w:sz w:val="20"/>
          <w:szCs w:val="20"/>
        </w:rPr>
      </w:pPr>
    </w:p>
    <w:p w14:paraId="7A1EC905" w14:textId="77777777" w:rsidR="00F70E0D" w:rsidRDefault="00F70E0D">
      <w:pPr>
        <w:shd w:val="clear" w:color="auto" w:fill="FFFFFF"/>
        <w:tabs>
          <w:tab w:val="left" w:pos="1596"/>
        </w:tabs>
        <w:jc w:val="center"/>
        <w:rPr>
          <w:b/>
          <w:color w:val="000000"/>
          <w:spacing w:val="-1"/>
          <w:sz w:val="20"/>
          <w:szCs w:val="20"/>
        </w:rPr>
      </w:pPr>
    </w:p>
    <w:p w14:paraId="0F9671D2" w14:textId="77777777" w:rsidR="0020554F" w:rsidRDefault="0020554F">
      <w:pPr>
        <w:shd w:val="clear" w:color="auto" w:fill="FFFFFF"/>
        <w:tabs>
          <w:tab w:val="left" w:pos="1596"/>
        </w:tabs>
        <w:jc w:val="center"/>
        <w:rPr>
          <w:b/>
          <w:color w:val="000000"/>
          <w:spacing w:val="-1"/>
          <w:sz w:val="20"/>
          <w:szCs w:val="20"/>
        </w:rPr>
      </w:pPr>
    </w:p>
    <w:p w14:paraId="0E8A3238" w14:textId="77777777" w:rsidR="00F70E0D" w:rsidRDefault="00F70E0D">
      <w:pPr>
        <w:shd w:val="clear" w:color="auto" w:fill="FFFFFF"/>
        <w:tabs>
          <w:tab w:val="left" w:pos="1596"/>
        </w:tabs>
        <w:jc w:val="center"/>
        <w:rPr>
          <w:b/>
          <w:color w:val="000000"/>
          <w:spacing w:val="-1"/>
          <w:sz w:val="20"/>
          <w:szCs w:val="20"/>
        </w:rPr>
      </w:pPr>
    </w:p>
    <w:p w14:paraId="50FE9A3B" w14:textId="77777777" w:rsidR="00F70E0D" w:rsidRDefault="00F70E0D">
      <w:pPr>
        <w:shd w:val="clear" w:color="auto" w:fill="FFFFFF"/>
        <w:tabs>
          <w:tab w:val="left" w:pos="1596"/>
        </w:tabs>
        <w:jc w:val="center"/>
        <w:rPr>
          <w:b/>
          <w:color w:val="000000"/>
          <w:spacing w:val="-1"/>
          <w:sz w:val="20"/>
          <w:szCs w:val="20"/>
        </w:rPr>
      </w:pPr>
    </w:p>
    <w:p w14:paraId="39F1D108" w14:textId="3828F919" w:rsidR="00BE157D" w:rsidRPr="00B96290" w:rsidRDefault="00D173A8">
      <w:pPr>
        <w:shd w:val="clear" w:color="auto" w:fill="FFFFFF"/>
        <w:tabs>
          <w:tab w:val="left" w:pos="1596"/>
        </w:tabs>
        <w:jc w:val="center"/>
        <w:rPr>
          <w:b/>
          <w:color w:val="000000"/>
          <w:spacing w:val="-1"/>
          <w:sz w:val="20"/>
          <w:szCs w:val="20"/>
        </w:rPr>
      </w:pPr>
      <w:r w:rsidRPr="00B96290">
        <w:rPr>
          <w:b/>
          <w:color w:val="000000"/>
          <w:spacing w:val="-1"/>
          <w:sz w:val="20"/>
          <w:szCs w:val="20"/>
        </w:rPr>
        <w:t>Przechlewo</w:t>
      </w:r>
      <w:r w:rsidR="00B96290">
        <w:rPr>
          <w:b/>
          <w:color w:val="000000"/>
          <w:spacing w:val="-1"/>
          <w:sz w:val="20"/>
          <w:szCs w:val="20"/>
        </w:rPr>
        <w:t xml:space="preserve"> </w:t>
      </w:r>
      <w:r w:rsidR="00B42E5A">
        <w:rPr>
          <w:b/>
          <w:color w:val="000000"/>
          <w:spacing w:val="-1"/>
          <w:sz w:val="20"/>
          <w:szCs w:val="20"/>
        </w:rPr>
        <w:t>0</w:t>
      </w:r>
      <w:r w:rsidR="007F4D2F">
        <w:rPr>
          <w:b/>
          <w:color w:val="000000"/>
          <w:spacing w:val="-1"/>
          <w:sz w:val="20"/>
          <w:szCs w:val="20"/>
        </w:rPr>
        <w:t>6</w:t>
      </w:r>
      <w:r w:rsidR="00E645C8">
        <w:rPr>
          <w:b/>
          <w:color w:val="000000"/>
          <w:spacing w:val="-1"/>
          <w:sz w:val="20"/>
          <w:szCs w:val="20"/>
        </w:rPr>
        <w:t xml:space="preserve"> </w:t>
      </w:r>
      <w:r w:rsidR="007F4D2F">
        <w:rPr>
          <w:b/>
          <w:color w:val="000000"/>
          <w:spacing w:val="-1"/>
          <w:sz w:val="20"/>
          <w:szCs w:val="20"/>
        </w:rPr>
        <w:t>lipca</w:t>
      </w:r>
      <w:r w:rsidR="00B96290">
        <w:rPr>
          <w:b/>
          <w:color w:val="000000"/>
          <w:spacing w:val="-1"/>
          <w:sz w:val="20"/>
          <w:szCs w:val="20"/>
        </w:rPr>
        <w:t xml:space="preserve"> </w:t>
      </w:r>
      <w:r w:rsidRPr="00B96290">
        <w:rPr>
          <w:b/>
          <w:color w:val="000000"/>
          <w:spacing w:val="-1"/>
          <w:sz w:val="20"/>
          <w:szCs w:val="20"/>
        </w:rPr>
        <w:t>202</w:t>
      </w:r>
      <w:r w:rsidR="001D66EB">
        <w:rPr>
          <w:b/>
          <w:color w:val="000000"/>
          <w:spacing w:val="-1"/>
          <w:sz w:val="20"/>
          <w:szCs w:val="20"/>
        </w:rPr>
        <w:t>6</w:t>
      </w:r>
      <w:r w:rsidRPr="00B96290">
        <w:rPr>
          <w:b/>
          <w:color w:val="000000"/>
          <w:spacing w:val="-1"/>
          <w:sz w:val="20"/>
          <w:szCs w:val="20"/>
        </w:rPr>
        <w:t>r.</w:t>
      </w:r>
    </w:p>
    <w:p w14:paraId="0CECE764" w14:textId="77777777" w:rsidR="00BE157D" w:rsidRDefault="00D173A8">
      <w:pPr>
        <w:pStyle w:val="Nagwek2"/>
        <w:rPr>
          <w:sz w:val="28"/>
          <w:szCs w:val="28"/>
        </w:rPr>
      </w:pPr>
      <w:bookmarkStart w:id="1" w:name="_kabgz8l7slm3"/>
      <w:bookmarkEnd w:id="1"/>
      <w:r>
        <w:rPr>
          <w:sz w:val="28"/>
          <w:szCs w:val="28"/>
        </w:rPr>
        <w:lastRenderedPageBreak/>
        <w:t>I. Nazwa oraz adres Zamawiającego</w:t>
      </w:r>
    </w:p>
    <w:p w14:paraId="7775A5BE" w14:textId="77777777" w:rsidR="00BE157D" w:rsidRDefault="00D173A8">
      <w:pPr>
        <w:ind w:left="284"/>
        <w:rPr>
          <w:bCs/>
          <w:sz w:val="20"/>
          <w:szCs w:val="20"/>
        </w:rPr>
      </w:pPr>
      <w:r>
        <w:rPr>
          <w:bCs/>
          <w:sz w:val="20"/>
          <w:szCs w:val="20"/>
        </w:rPr>
        <w:t xml:space="preserve">Gmina Przechlewo </w:t>
      </w:r>
    </w:p>
    <w:p w14:paraId="77644FA0" w14:textId="77777777" w:rsidR="00BE157D" w:rsidRDefault="00D173A8">
      <w:pPr>
        <w:shd w:val="clear" w:color="auto" w:fill="FFFFFF"/>
        <w:ind w:left="284"/>
        <w:textAlignment w:val="baseline"/>
        <w:outlineLvl w:val="3"/>
      </w:pPr>
      <w:r>
        <w:rPr>
          <w:sz w:val="20"/>
          <w:szCs w:val="20"/>
        </w:rPr>
        <w:t>ul. Człuchowska 26, 77-320 Przechlewo</w:t>
      </w:r>
      <w:r>
        <w:rPr>
          <w:bCs/>
          <w:color w:val="000000"/>
          <w:sz w:val="20"/>
          <w:szCs w:val="20"/>
        </w:rPr>
        <w:t xml:space="preserve"> </w:t>
      </w:r>
    </w:p>
    <w:p w14:paraId="5E4F92A7" w14:textId="77777777" w:rsidR="00BE157D" w:rsidRDefault="00D173A8">
      <w:pPr>
        <w:pStyle w:val="Tekstpodstawowy"/>
        <w:spacing w:before="1" w:line="276" w:lineRule="auto"/>
        <w:ind w:left="284"/>
        <w:jc w:val="left"/>
        <w:rPr>
          <w:rFonts w:ascii="Arial" w:hAnsi="Arial" w:cs="Arial"/>
          <w:sz w:val="20"/>
          <w:szCs w:val="20"/>
        </w:rPr>
      </w:pPr>
      <w:r>
        <w:rPr>
          <w:rFonts w:ascii="Arial" w:hAnsi="Arial" w:cs="Arial"/>
          <w:sz w:val="20"/>
          <w:szCs w:val="20"/>
        </w:rPr>
        <w:t>NIP 843 152 83 65</w:t>
      </w:r>
    </w:p>
    <w:p w14:paraId="2DB9EF4E" w14:textId="77777777" w:rsidR="00BE157D" w:rsidRDefault="00D173A8">
      <w:pPr>
        <w:pStyle w:val="Bezodstpw"/>
        <w:spacing w:line="276" w:lineRule="auto"/>
        <w:ind w:left="284"/>
        <w:jc w:val="both"/>
      </w:pPr>
      <w:r>
        <w:t>REGON 770979690</w:t>
      </w:r>
    </w:p>
    <w:p w14:paraId="511E469F" w14:textId="77777777" w:rsidR="00BE157D" w:rsidRDefault="00D173A8">
      <w:pPr>
        <w:shd w:val="clear" w:color="auto" w:fill="FFFFFF"/>
        <w:ind w:left="284"/>
        <w:textAlignment w:val="baseline"/>
        <w:outlineLvl w:val="3"/>
      </w:pPr>
      <w:r>
        <w:rPr>
          <w:bCs/>
          <w:color w:val="000000"/>
          <w:sz w:val="20"/>
          <w:szCs w:val="20"/>
        </w:rPr>
        <w:t>tel.: +48 </w:t>
      </w:r>
      <w:r>
        <w:rPr>
          <w:sz w:val="20"/>
          <w:szCs w:val="20"/>
        </w:rPr>
        <w:t>59 83 34 301</w:t>
      </w:r>
    </w:p>
    <w:p w14:paraId="11881FF3" w14:textId="54D91CD4" w:rsidR="00BE157D" w:rsidRDefault="00D173A8" w:rsidP="00BC1A1C">
      <w:pPr>
        <w:shd w:val="clear" w:color="auto" w:fill="FFFFFF"/>
        <w:tabs>
          <w:tab w:val="left" w:pos="5560"/>
        </w:tabs>
        <w:ind w:left="284"/>
        <w:textAlignment w:val="baseline"/>
        <w:outlineLvl w:val="3"/>
      </w:pPr>
      <w:r>
        <w:rPr>
          <w:bCs/>
          <w:color w:val="000000"/>
          <w:sz w:val="20"/>
          <w:szCs w:val="20"/>
        </w:rPr>
        <w:t xml:space="preserve">fax: +48 </w:t>
      </w:r>
      <w:r>
        <w:rPr>
          <w:sz w:val="20"/>
          <w:szCs w:val="20"/>
        </w:rPr>
        <w:t>59 83 34 631</w:t>
      </w:r>
      <w:r w:rsidR="00BC1A1C">
        <w:rPr>
          <w:sz w:val="20"/>
          <w:szCs w:val="20"/>
        </w:rPr>
        <w:tab/>
      </w:r>
    </w:p>
    <w:p w14:paraId="2E3E6D1E" w14:textId="77777777" w:rsidR="00BE157D" w:rsidRDefault="00D173A8">
      <w:pPr>
        <w:pStyle w:val="Bezodstpw"/>
        <w:spacing w:line="276" w:lineRule="auto"/>
        <w:jc w:val="both"/>
      </w:pPr>
      <w:r>
        <w:t xml:space="preserve">     poczta elektroniczna (e-mail) do postępowań o udzielenie zamówienia publicznego:    </w:t>
      </w:r>
    </w:p>
    <w:p w14:paraId="2BECE873" w14:textId="77777777" w:rsidR="00BE157D" w:rsidRDefault="00D173A8">
      <w:pPr>
        <w:pStyle w:val="Bezodstpw"/>
        <w:spacing w:line="276" w:lineRule="auto"/>
        <w:jc w:val="both"/>
      </w:pPr>
      <w:r>
        <w:t xml:space="preserve">     </w:t>
      </w:r>
      <w:hyperlink r:id="rId8">
        <w:r>
          <w:rPr>
            <w:rStyle w:val="czeinternetowe"/>
          </w:rPr>
          <w:t>zp@przechlewo.pl</w:t>
        </w:r>
      </w:hyperlink>
    </w:p>
    <w:p w14:paraId="3A9E415E" w14:textId="65ABD84C" w:rsidR="00BE157D" w:rsidRDefault="00D173A8">
      <w:pPr>
        <w:tabs>
          <w:tab w:val="left" w:pos="540"/>
        </w:tabs>
        <w:ind w:left="284"/>
        <w:rPr>
          <w:b/>
          <w:sz w:val="20"/>
          <w:szCs w:val="20"/>
        </w:rPr>
      </w:pPr>
      <w:r>
        <w:rPr>
          <w:b/>
          <w:sz w:val="20"/>
          <w:szCs w:val="20"/>
        </w:rPr>
        <w:t>Adres strony internetowej, na której jest prowadzone postępowanie i na której będą dostępne wszelkie dokumenty związane z prowadzoną procedurą:</w:t>
      </w:r>
    </w:p>
    <w:p w14:paraId="7BB104AF" w14:textId="1C7C5E6A" w:rsidR="001D66EB" w:rsidRPr="001D66EB" w:rsidRDefault="001D66EB" w:rsidP="001D66EB">
      <w:pPr>
        <w:tabs>
          <w:tab w:val="center" w:pos="4536"/>
          <w:tab w:val="left" w:pos="6946"/>
        </w:tabs>
        <w:spacing w:before="40"/>
        <w:rPr>
          <w:bCs/>
          <w:color w:val="000000"/>
          <w:sz w:val="20"/>
          <w:szCs w:val="20"/>
        </w:rPr>
      </w:pPr>
      <w:r>
        <w:rPr>
          <w:bCs/>
          <w:color w:val="000000"/>
          <w:sz w:val="20"/>
          <w:szCs w:val="20"/>
        </w:rPr>
        <w:t xml:space="preserve">     </w:t>
      </w:r>
      <w:hyperlink r:id="rId9" w:history="1">
        <w:r w:rsidR="007F4D2F" w:rsidRPr="00490EDF">
          <w:rPr>
            <w:rStyle w:val="Hipercze"/>
            <w:bCs/>
            <w:sz w:val="20"/>
            <w:szCs w:val="20"/>
          </w:rPr>
          <w:t>https://platformazakupowa.pl/transakcja/1338679</w:t>
        </w:r>
      </w:hyperlink>
    </w:p>
    <w:p w14:paraId="1CC9FB39" w14:textId="23488C0A" w:rsidR="00584D04" w:rsidRPr="00584D04" w:rsidRDefault="00584D04">
      <w:pPr>
        <w:tabs>
          <w:tab w:val="left" w:pos="540"/>
        </w:tabs>
        <w:ind w:left="284"/>
        <w:rPr>
          <w:sz w:val="20"/>
          <w:szCs w:val="20"/>
        </w:rPr>
      </w:pPr>
    </w:p>
    <w:p w14:paraId="643E98D3" w14:textId="77777777" w:rsidR="00BE157D" w:rsidRDefault="00BE157D">
      <w:pPr>
        <w:pStyle w:val="Bezodstpw"/>
        <w:spacing w:line="276" w:lineRule="auto"/>
        <w:jc w:val="both"/>
      </w:pPr>
    </w:p>
    <w:p w14:paraId="5079C326" w14:textId="7CC8EFA1" w:rsidR="00BE157D" w:rsidRDefault="00D173A8">
      <w:pPr>
        <w:shd w:val="clear" w:color="auto" w:fill="FFFFFF"/>
        <w:ind w:left="284"/>
        <w:textAlignment w:val="baseline"/>
        <w:outlineLvl w:val="3"/>
        <w:rPr>
          <w:bCs/>
          <w:color w:val="000000"/>
          <w:sz w:val="20"/>
          <w:szCs w:val="20"/>
        </w:rPr>
      </w:pPr>
      <w:r>
        <w:rPr>
          <w:bCs/>
          <w:color w:val="000000"/>
          <w:sz w:val="20"/>
          <w:szCs w:val="20"/>
        </w:rPr>
        <w:t>godziny urzędowania: poniedziałek</w:t>
      </w:r>
      <w:r w:rsidR="001D66EB">
        <w:rPr>
          <w:bCs/>
          <w:color w:val="000000"/>
          <w:sz w:val="20"/>
          <w:szCs w:val="20"/>
        </w:rPr>
        <w:t xml:space="preserve"> </w:t>
      </w:r>
      <w:r>
        <w:rPr>
          <w:bCs/>
          <w:color w:val="000000"/>
          <w:sz w:val="20"/>
          <w:szCs w:val="20"/>
        </w:rPr>
        <w:t>7.</w:t>
      </w:r>
      <w:r w:rsidR="001D66EB">
        <w:rPr>
          <w:bCs/>
          <w:color w:val="000000"/>
          <w:sz w:val="20"/>
          <w:szCs w:val="20"/>
        </w:rPr>
        <w:t>0</w:t>
      </w:r>
      <w:r>
        <w:rPr>
          <w:bCs/>
          <w:color w:val="000000"/>
          <w:sz w:val="20"/>
          <w:szCs w:val="20"/>
        </w:rPr>
        <w:t>0-1</w:t>
      </w:r>
      <w:r w:rsidR="001D66EB">
        <w:rPr>
          <w:bCs/>
          <w:color w:val="000000"/>
          <w:sz w:val="20"/>
          <w:szCs w:val="20"/>
        </w:rPr>
        <w:t>6</w:t>
      </w:r>
      <w:r>
        <w:rPr>
          <w:bCs/>
          <w:color w:val="000000"/>
          <w:sz w:val="20"/>
          <w:szCs w:val="20"/>
        </w:rPr>
        <w:t>.</w:t>
      </w:r>
      <w:r w:rsidR="001D66EB">
        <w:rPr>
          <w:bCs/>
          <w:color w:val="000000"/>
          <w:sz w:val="20"/>
          <w:szCs w:val="20"/>
        </w:rPr>
        <w:t>0</w:t>
      </w:r>
      <w:r>
        <w:rPr>
          <w:bCs/>
          <w:color w:val="000000"/>
          <w:sz w:val="20"/>
          <w:szCs w:val="20"/>
        </w:rPr>
        <w:t>0</w:t>
      </w:r>
    </w:p>
    <w:p w14:paraId="6A40633E" w14:textId="5C97AAAE" w:rsidR="00BE157D" w:rsidRDefault="00D173A8">
      <w:pPr>
        <w:shd w:val="clear" w:color="auto" w:fill="FFFFFF"/>
        <w:ind w:left="284"/>
        <w:textAlignment w:val="baseline"/>
        <w:outlineLvl w:val="3"/>
        <w:rPr>
          <w:bCs/>
          <w:color w:val="000000"/>
          <w:sz w:val="20"/>
          <w:szCs w:val="20"/>
        </w:rPr>
      </w:pPr>
      <w:r>
        <w:rPr>
          <w:bCs/>
          <w:color w:val="000000"/>
          <w:sz w:val="20"/>
          <w:szCs w:val="20"/>
        </w:rPr>
        <w:t xml:space="preserve">                                    wtorek</w:t>
      </w:r>
      <w:r w:rsidR="001D66EB">
        <w:rPr>
          <w:bCs/>
          <w:color w:val="000000"/>
          <w:sz w:val="20"/>
          <w:szCs w:val="20"/>
        </w:rPr>
        <w:t xml:space="preserve"> - czwartek</w:t>
      </w:r>
      <w:r>
        <w:rPr>
          <w:bCs/>
          <w:color w:val="000000"/>
          <w:sz w:val="20"/>
          <w:szCs w:val="20"/>
        </w:rPr>
        <w:t xml:space="preserve"> 7.</w:t>
      </w:r>
      <w:r w:rsidR="001D66EB">
        <w:rPr>
          <w:bCs/>
          <w:color w:val="000000"/>
          <w:sz w:val="20"/>
          <w:szCs w:val="20"/>
        </w:rPr>
        <w:t>0</w:t>
      </w:r>
      <w:r>
        <w:rPr>
          <w:bCs/>
          <w:color w:val="000000"/>
          <w:sz w:val="20"/>
          <w:szCs w:val="20"/>
        </w:rPr>
        <w:t>0 – 1</w:t>
      </w:r>
      <w:r w:rsidR="001D66EB">
        <w:rPr>
          <w:bCs/>
          <w:color w:val="000000"/>
          <w:sz w:val="20"/>
          <w:szCs w:val="20"/>
        </w:rPr>
        <w:t>5</w:t>
      </w:r>
      <w:r>
        <w:rPr>
          <w:bCs/>
          <w:color w:val="000000"/>
          <w:sz w:val="20"/>
          <w:szCs w:val="20"/>
        </w:rPr>
        <w:t>.</w:t>
      </w:r>
      <w:r w:rsidR="001D66EB">
        <w:rPr>
          <w:bCs/>
          <w:color w:val="000000"/>
          <w:sz w:val="20"/>
          <w:szCs w:val="20"/>
        </w:rPr>
        <w:t>0</w:t>
      </w:r>
      <w:r>
        <w:rPr>
          <w:bCs/>
          <w:color w:val="000000"/>
          <w:sz w:val="20"/>
          <w:szCs w:val="20"/>
        </w:rPr>
        <w:t>0</w:t>
      </w:r>
    </w:p>
    <w:p w14:paraId="432C2494" w14:textId="417BCFCB" w:rsidR="00BE157D" w:rsidRDefault="00D173A8">
      <w:pPr>
        <w:shd w:val="clear" w:color="auto" w:fill="FFFFFF"/>
        <w:ind w:left="284"/>
        <w:textAlignment w:val="baseline"/>
        <w:outlineLvl w:val="3"/>
        <w:rPr>
          <w:bCs/>
          <w:color w:val="000000"/>
          <w:sz w:val="20"/>
          <w:szCs w:val="20"/>
        </w:rPr>
      </w:pPr>
      <w:r>
        <w:rPr>
          <w:bCs/>
          <w:color w:val="000000"/>
          <w:sz w:val="20"/>
          <w:szCs w:val="20"/>
        </w:rPr>
        <w:t xml:space="preserve">                                    piątek 7.</w:t>
      </w:r>
      <w:r w:rsidR="001D66EB">
        <w:rPr>
          <w:bCs/>
          <w:color w:val="000000"/>
          <w:sz w:val="20"/>
          <w:szCs w:val="20"/>
        </w:rPr>
        <w:t>0</w:t>
      </w:r>
      <w:r>
        <w:rPr>
          <w:bCs/>
          <w:color w:val="000000"/>
          <w:sz w:val="20"/>
          <w:szCs w:val="20"/>
        </w:rPr>
        <w:t>0 – 14.</w:t>
      </w:r>
      <w:r w:rsidR="001D66EB">
        <w:rPr>
          <w:bCs/>
          <w:color w:val="000000"/>
          <w:sz w:val="20"/>
          <w:szCs w:val="20"/>
        </w:rPr>
        <w:t>0</w:t>
      </w:r>
      <w:r>
        <w:rPr>
          <w:bCs/>
          <w:color w:val="000000"/>
          <w:sz w:val="20"/>
          <w:szCs w:val="20"/>
        </w:rPr>
        <w:t>0</w:t>
      </w:r>
    </w:p>
    <w:p w14:paraId="0F84208E" w14:textId="77777777" w:rsidR="00BE157D" w:rsidRDefault="00D173A8" w:rsidP="00811769">
      <w:pPr>
        <w:spacing w:before="240" w:after="240"/>
        <w:jc w:val="both"/>
      </w:pPr>
      <w:r>
        <w:rPr>
          <w:b/>
          <w:sz w:val="20"/>
          <w:szCs w:val="20"/>
          <w:u w:val="single"/>
          <w:shd w:val="clear" w:color="auto" w:fill="FFFFFF"/>
        </w:rPr>
        <w:t xml:space="preserve">Uwaga! </w:t>
      </w:r>
      <w:r>
        <w:rPr>
          <w:sz w:val="20"/>
          <w:szCs w:val="20"/>
          <w:u w:val="single"/>
          <w:shd w:val="clear" w:color="auto" w:fill="FFFFFF"/>
        </w:rPr>
        <w:t>W przypadku gdy wniosek o wgląd w protokół, o którym mowa w art. 74 ust. 1 ustawy PZP wpłynie 30 minut przed końcem godzin pracy, odpowiedź zostanie udzielona dnia następnego (roboczego).</w:t>
      </w:r>
    </w:p>
    <w:p w14:paraId="5AE19272" w14:textId="77777777" w:rsidR="00BE157D" w:rsidRDefault="00D173A8" w:rsidP="00811769">
      <w:pPr>
        <w:spacing w:before="240" w:after="240"/>
        <w:jc w:val="both"/>
      </w:pPr>
      <w:r>
        <w:rPr>
          <w:b/>
          <w:sz w:val="20"/>
          <w:szCs w:val="20"/>
          <w:u w:val="single"/>
        </w:rPr>
        <w:t xml:space="preserve">Uwaga! </w:t>
      </w:r>
      <w:r>
        <w:rPr>
          <w:sz w:val="20"/>
          <w:szCs w:val="20"/>
          <w:u w:val="single"/>
        </w:rPr>
        <w:t xml:space="preserve">Zamawiający przypomina, że w toku postępowania zgodnie z art. 61 ust. 2 ustawy PZP komunikacja ustna dopuszczalna jest jedynie w toku negocjacji lub dialogu oraz w odniesieniu do informacji, które nie są istotne. Zasady dotyczące sposobu komunikowania się zostały przez Zamawiającego umieszczone </w:t>
      </w:r>
      <w:r>
        <w:rPr>
          <w:b/>
          <w:sz w:val="20"/>
          <w:szCs w:val="20"/>
          <w:u w:val="single"/>
        </w:rPr>
        <w:t>w rozdziale XIII pkt 3.</w:t>
      </w:r>
    </w:p>
    <w:p w14:paraId="1ABBF55C" w14:textId="77777777" w:rsidR="00BE157D" w:rsidRDefault="00D173A8">
      <w:pPr>
        <w:pStyle w:val="Nagwek2"/>
        <w:spacing w:before="240" w:after="240"/>
        <w:rPr>
          <w:sz w:val="28"/>
          <w:szCs w:val="28"/>
        </w:rPr>
      </w:pPr>
      <w:bookmarkStart w:id="2" w:name="_qj2p3iyqlwum"/>
      <w:bookmarkEnd w:id="2"/>
      <w:r>
        <w:rPr>
          <w:sz w:val="28"/>
          <w:szCs w:val="28"/>
        </w:rPr>
        <w:t>II. Ochrona danych osobowych</w:t>
      </w:r>
    </w:p>
    <w:p w14:paraId="37C08B03" w14:textId="77777777" w:rsidR="00BE157D" w:rsidRDefault="00D173A8">
      <w:pPr>
        <w:numPr>
          <w:ilvl w:val="0"/>
          <w:numId w:val="16"/>
        </w:numPr>
        <w:spacing w:before="240"/>
        <w:ind w:left="284"/>
        <w:jc w:val="both"/>
        <w:rPr>
          <w:sz w:val="20"/>
          <w:szCs w:val="20"/>
        </w:rPr>
      </w:pPr>
      <w:r>
        <w:rPr>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70A1BB98" w14:textId="77777777" w:rsidR="00BE157D" w:rsidRDefault="00D173A8">
      <w:pPr>
        <w:numPr>
          <w:ilvl w:val="0"/>
          <w:numId w:val="7"/>
        </w:numPr>
        <w:ind w:left="709" w:hanging="401"/>
        <w:jc w:val="both"/>
      </w:pPr>
      <w:r>
        <w:rPr>
          <w:sz w:val="20"/>
          <w:szCs w:val="20"/>
        </w:rPr>
        <w:t xml:space="preserve">administratorem Pani/Pana danych osobowych jest </w:t>
      </w:r>
      <w:r>
        <w:rPr>
          <w:bCs/>
          <w:color w:val="000000"/>
          <w:sz w:val="20"/>
          <w:szCs w:val="20"/>
        </w:rPr>
        <w:t>Wójt Gminy Przechlewo</w:t>
      </w:r>
      <w:r>
        <w:rPr>
          <w:b/>
          <w:sz w:val="20"/>
          <w:szCs w:val="20"/>
        </w:rPr>
        <w:t>.</w:t>
      </w:r>
    </w:p>
    <w:p w14:paraId="07A69754" w14:textId="77777777" w:rsidR="00BE157D" w:rsidRDefault="00D173A8">
      <w:pPr>
        <w:numPr>
          <w:ilvl w:val="0"/>
          <w:numId w:val="7"/>
        </w:numPr>
        <w:ind w:left="709" w:hanging="401"/>
        <w:jc w:val="both"/>
        <w:rPr>
          <w:sz w:val="20"/>
          <w:szCs w:val="20"/>
        </w:rPr>
      </w:pPr>
      <w:r>
        <w:rPr>
          <w:sz w:val="20"/>
          <w:szCs w:val="20"/>
        </w:rPr>
        <w:t>administrator wyznaczył Inspektora Danych Osobowych, z którym można się kontaktować pod adresem e-mail: iodo@przechlewo.pl.</w:t>
      </w:r>
    </w:p>
    <w:p w14:paraId="1D083494" w14:textId="77777777" w:rsidR="00BE157D" w:rsidRDefault="00D173A8">
      <w:pPr>
        <w:numPr>
          <w:ilvl w:val="0"/>
          <w:numId w:val="7"/>
        </w:numPr>
        <w:ind w:left="709" w:hanging="401"/>
        <w:jc w:val="both"/>
        <w:rPr>
          <w:sz w:val="20"/>
          <w:szCs w:val="20"/>
        </w:rPr>
      </w:pPr>
      <w:r>
        <w:rPr>
          <w:sz w:val="20"/>
          <w:szCs w:val="20"/>
        </w:rPr>
        <w:t>Pani/Pana dane osobowe przetwarzane będą na podstawie art. 6 ust. 1 lit. c RODO w celu związanym z przedmiotowym postępowaniem o udzielenie zamówienia publicznego, prowadzonym w trybie podstawowym.</w:t>
      </w:r>
    </w:p>
    <w:p w14:paraId="5ED5DB0B" w14:textId="77777777" w:rsidR="00BE157D" w:rsidRDefault="00D173A8">
      <w:pPr>
        <w:numPr>
          <w:ilvl w:val="0"/>
          <w:numId w:val="7"/>
        </w:numPr>
        <w:ind w:left="709" w:hanging="401"/>
        <w:jc w:val="both"/>
        <w:rPr>
          <w:sz w:val="20"/>
          <w:szCs w:val="20"/>
        </w:rPr>
      </w:pPr>
      <w:r>
        <w:rPr>
          <w:sz w:val="20"/>
          <w:szCs w:val="20"/>
        </w:rPr>
        <w:t>odbiorcami Pani/Pana danych osobowych będą osoby lub podmioty, którym udostępniona zostanie dokumentacja postępowania w oparciu o art. 74 ustawy PZP.</w:t>
      </w:r>
    </w:p>
    <w:p w14:paraId="4D412790" w14:textId="77777777" w:rsidR="00BE157D" w:rsidRDefault="00D173A8">
      <w:pPr>
        <w:numPr>
          <w:ilvl w:val="0"/>
          <w:numId w:val="7"/>
        </w:numPr>
        <w:ind w:left="709" w:hanging="401"/>
        <w:jc w:val="both"/>
        <w:rPr>
          <w:sz w:val="20"/>
          <w:szCs w:val="20"/>
        </w:rPr>
      </w:pPr>
      <w:r>
        <w:rPr>
          <w:sz w:val="20"/>
          <w:szCs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57978EBC" w14:textId="77777777" w:rsidR="00BE157D" w:rsidRDefault="00D173A8">
      <w:pPr>
        <w:numPr>
          <w:ilvl w:val="0"/>
          <w:numId w:val="7"/>
        </w:numPr>
        <w:ind w:left="709" w:hanging="401"/>
        <w:jc w:val="both"/>
        <w:rPr>
          <w:sz w:val="20"/>
          <w:szCs w:val="20"/>
        </w:rPr>
      </w:pPr>
      <w:r>
        <w:rPr>
          <w:sz w:val="20"/>
          <w:szCs w:val="20"/>
        </w:rPr>
        <w:t>obowiązek podania przez Panią/Pana danych osobowych bezpośrednio Pani/Pana dotyczących jest wymogiem ustawowym określonym w przepisach ustawy PZP, związanym z udziałem w postępowaniu o udzielenie zamówienia publicznego.</w:t>
      </w:r>
    </w:p>
    <w:p w14:paraId="6C4BB0D0" w14:textId="77777777" w:rsidR="00BE157D" w:rsidRDefault="00D173A8">
      <w:pPr>
        <w:numPr>
          <w:ilvl w:val="0"/>
          <w:numId w:val="7"/>
        </w:numPr>
        <w:ind w:left="709" w:hanging="401"/>
        <w:jc w:val="both"/>
        <w:rPr>
          <w:sz w:val="20"/>
          <w:szCs w:val="20"/>
        </w:rPr>
      </w:pPr>
      <w:r>
        <w:rPr>
          <w:sz w:val="20"/>
          <w:szCs w:val="20"/>
        </w:rPr>
        <w:t>w odniesieniu do Pani/Pana danych osobowych decyzje nie będą podejmowane w sposób zautomatyzowany, stosownie do art. 22 RODO.</w:t>
      </w:r>
    </w:p>
    <w:p w14:paraId="2ECB18B2" w14:textId="77777777" w:rsidR="00BE157D" w:rsidRDefault="00D173A8">
      <w:pPr>
        <w:numPr>
          <w:ilvl w:val="0"/>
          <w:numId w:val="7"/>
        </w:numPr>
        <w:ind w:left="709" w:hanging="401"/>
        <w:jc w:val="both"/>
        <w:rPr>
          <w:sz w:val="20"/>
          <w:szCs w:val="20"/>
        </w:rPr>
      </w:pPr>
      <w:r>
        <w:rPr>
          <w:sz w:val="20"/>
          <w:szCs w:val="20"/>
        </w:rPr>
        <w:t>posiada Pani/Pan:</w:t>
      </w:r>
    </w:p>
    <w:p w14:paraId="407F2554" w14:textId="77777777" w:rsidR="00BE157D" w:rsidRDefault="00D173A8">
      <w:pPr>
        <w:numPr>
          <w:ilvl w:val="0"/>
          <w:numId w:val="8"/>
        </w:numPr>
        <w:ind w:left="1064" w:hanging="462"/>
        <w:jc w:val="both"/>
        <w:rPr>
          <w:sz w:val="20"/>
          <w:szCs w:val="20"/>
        </w:rPr>
      </w:pPr>
      <w:r>
        <w:rPr>
          <w:sz w:val="20"/>
          <w:szCs w:val="20"/>
        </w:rPr>
        <w:lastRenderedPageBreak/>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68C7D7FD" w14:textId="77777777" w:rsidR="00BE157D" w:rsidRDefault="00D173A8">
      <w:pPr>
        <w:numPr>
          <w:ilvl w:val="0"/>
          <w:numId w:val="8"/>
        </w:numPr>
        <w:ind w:left="1064" w:hanging="462"/>
        <w:jc w:val="both"/>
      </w:pPr>
      <w:r>
        <w:rPr>
          <w:sz w:val="20"/>
          <w:szCs w:val="20"/>
        </w:rPr>
        <w:t>na podstawie art. 16 RODO prawo do sprostowania Pani/Pana danych osobowych (</w:t>
      </w:r>
      <w:r>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sz w:val="20"/>
          <w:szCs w:val="20"/>
        </w:rPr>
        <w:t>);</w:t>
      </w:r>
    </w:p>
    <w:p w14:paraId="55B5E1E5" w14:textId="77777777" w:rsidR="00BE157D" w:rsidRDefault="00D173A8">
      <w:pPr>
        <w:numPr>
          <w:ilvl w:val="0"/>
          <w:numId w:val="8"/>
        </w:numPr>
        <w:ind w:left="1064" w:hanging="462"/>
        <w:jc w:val="both"/>
      </w:pPr>
      <w:r>
        <w:rPr>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 (</w:t>
      </w:r>
      <w:r>
        <w:rPr>
          <w:i/>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sz w:val="20"/>
          <w:szCs w:val="20"/>
        </w:rPr>
        <w:t>);</w:t>
      </w:r>
    </w:p>
    <w:p w14:paraId="3DA7F7FE" w14:textId="77777777" w:rsidR="00BE157D" w:rsidRDefault="00D173A8">
      <w:pPr>
        <w:numPr>
          <w:ilvl w:val="0"/>
          <w:numId w:val="8"/>
        </w:numPr>
        <w:ind w:left="1064" w:hanging="462"/>
        <w:jc w:val="both"/>
      </w:pPr>
      <w:r>
        <w:rPr>
          <w:sz w:val="20"/>
          <w:szCs w:val="20"/>
        </w:rPr>
        <w:t xml:space="preserve">prawo do wniesienia skargi do Prezesa Urzędu Ochrony Danych Osobowych, gdy uzna Pani/Pan, że przetwarzanie danych osobowych Pani/Pana dotyczących narusza przepisy RODO; </w:t>
      </w:r>
      <w:r>
        <w:rPr>
          <w:i/>
          <w:sz w:val="20"/>
          <w:szCs w:val="20"/>
        </w:rPr>
        <w:t xml:space="preserve"> </w:t>
      </w:r>
    </w:p>
    <w:p w14:paraId="6FE19107" w14:textId="77777777" w:rsidR="00BE157D" w:rsidRDefault="00D173A8">
      <w:pPr>
        <w:numPr>
          <w:ilvl w:val="0"/>
          <w:numId w:val="7"/>
        </w:numPr>
        <w:ind w:left="709" w:hanging="401"/>
        <w:jc w:val="both"/>
        <w:rPr>
          <w:sz w:val="20"/>
          <w:szCs w:val="20"/>
        </w:rPr>
      </w:pPr>
      <w:r>
        <w:rPr>
          <w:sz w:val="20"/>
          <w:szCs w:val="20"/>
        </w:rPr>
        <w:t>nie przysługuje Pani/Panu:</w:t>
      </w:r>
    </w:p>
    <w:p w14:paraId="3B85BDDE" w14:textId="77777777" w:rsidR="00BE157D" w:rsidRDefault="00D173A8">
      <w:pPr>
        <w:numPr>
          <w:ilvl w:val="0"/>
          <w:numId w:val="17"/>
        </w:numPr>
        <w:ind w:left="1008" w:hanging="392"/>
        <w:jc w:val="both"/>
        <w:rPr>
          <w:sz w:val="20"/>
          <w:szCs w:val="20"/>
        </w:rPr>
      </w:pPr>
      <w:r>
        <w:rPr>
          <w:sz w:val="20"/>
          <w:szCs w:val="20"/>
        </w:rPr>
        <w:t>w związku z art. 17 ust. 3 lit. b, d lub e RODO prawo do usunięcia danych osobowych;</w:t>
      </w:r>
    </w:p>
    <w:p w14:paraId="14D1BF19" w14:textId="77777777" w:rsidR="00BE157D" w:rsidRDefault="00D173A8">
      <w:pPr>
        <w:numPr>
          <w:ilvl w:val="0"/>
          <w:numId w:val="17"/>
        </w:numPr>
        <w:ind w:left="1008" w:hanging="392"/>
        <w:jc w:val="both"/>
        <w:rPr>
          <w:sz w:val="20"/>
          <w:szCs w:val="20"/>
        </w:rPr>
      </w:pPr>
      <w:r>
        <w:rPr>
          <w:sz w:val="20"/>
          <w:szCs w:val="20"/>
        </w:rPr>
        <w:t>prawo do przenoszenia danych osobowych, o którym mowa w art. 20 RODO;</w:t>
      </w:r>
    </w:p>
    <w:p w14:paraId="4D9CE691" w14:textId="77777777" w:rsidR="00BE157D" w:rsidRDefault="00D173A8">
      <w:pPr>
        <w:numPr>
          <w:ilvl w:val="0"/>
          <w:numId w:val="17"/>
        </w:numPr>
        <w:ind w:left="1008" w:hanging="392"/>
        <w:jc w:val="both"/>
        <w:rPr>
          <w:sz w:val="20"/>
          <w:szCs w:val="20"/>
        </w:rPr>
      </w:pPr>
      <w:r>
        <w:rPr>
          <w:sz w:val="20"/>
          <w:szCs w:val="20"/>
        </w:rPr>
        <w:t xml:space="preserve">na podstawie art. 21 RODO prawo sprzeciwu, wobec przetwarzania danych osobowych, gdyż podstawą prawną przetwarzania Pani/Pana danych osobowych jest art. 6 ust. 1 lit. c RODO; </w:t>
      </w:r>
    </w:p>
    <w:p w14:paraId="17462344" w14:textId="77777777" w:rsidR="00BE157D" w:rsidRDefault="00D173A8">
      <w:pPr>
        <w:numPr>
          <w:ilvl w:val="0"/>
          <w:numId w:val="7"/>
        </w:numPr>
        <w:ind w:left="709" w:hanging="401"/>
        <w:jc w:val="both"/>
        <w:rPr>
          <w:sz w:val="20"/>
          <w:szCs w:val="20"/>
        </w:rPr>
      </w:pPr>
      <w:r>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8C3B254" w14:textId="77777777" w:rsidR="00BE157D" w:rsidRDefault="00D173A8">
      <w:pPr>
        <w:pStyle w:val="Nagwek2"/>
        <w:spacing w:before="240" w:after="240"/>
        <w:rPr>
          <w:sz w:val="28"/>
          <w:szCs w:val="28"/>
        </w:rPr>
      </w:pPr>
      <w:bookmarkStart w:id="3" w:name="_epsepounxnv1"/>
      <w:bookmarkEnd w:id="3"/>
      <w:r>
        <w:rPr>
          <w:sz w:val="28"/>
          <w:szCs w:val="28"/>
        </w:rPr>
        <w:t>III. Tryb udzielania zamówienia</w:t>
      </w:r>
    </w:p>
    <w:p w14:paraId="707FD760" w14:textId="2A13594D" w:rsidR="00351552" w:rsidRDefault="00351552" w:rsidP="00351552">
      <w:pPr>
        <w:numPr>
          <w:ilvl w:val="0"/>
          <w:numId w:val="18"/>
        </w:numPr>
        <w:suppressAutoHyphens w:val="0"/>
        <w:spacing w:before="240"/>
        <w:ind w:left="426" w:hanging="426"/>
        <w:jc w:val="both"/>
        <w:rPr>
          <w:sz w:val="20"/>
          <w:szCs w:val="20"/>
        </w:rPr>
      </w:pPr>
      <w:r>
        <w:rPr>
          <w:sz w:val="20"/>
          <w:szCs w:val="20"/>
        </w:rPr>
        <w:t xml:space="preserve">Niniejsze postępowanie prowadzone jest w trybie podstawowym o jakim stanowi art. 275 pkt </w:t>
      </w:r>
      <w:r w:rsidR="001D66EB">
        <w:rPr>
          <w:sz w:val="20"/>
          <w:szCs w:val="20"/>
        </w:rPr>
        <w:t>1</w:t>
      </w:r>
      <w:r>
        <w:rPr>
          <w:sz w:val="20"/>
          <w:szCs w:val="20"/>
        </w:rPr>
        <w:t xml:space="preserve"> PZP oraz niniejszej Specyfikacji Warunków Zamówienia, zwaną dalej „SWZ”. </w:t>
      </w:r>
    </w:p>
    <w:p w14:paraId="0D44E207" w14:textId="2005C990" w:rsidR="00BE157D" w:rsidRDefault="00D173A8">
      <w:pPr>
        <w:numPr>
          <w:ilvl w:val="0"/>
          <w:numId w:val="18"/>
        </w:numPr>
        <w:ind w:left="426"/>
        <w:jc w:val="both"/>
        <w:rPr>
          <w:sz w:val="20"/>
          <w:szCs w:val="20"/>
        </w:rPr>
      </w:pPr>
      <w:r>
        <w:rPr>
          <w:sz w:val="20"/>
          <w:szCs w:val="20"/>
        </w:rPr>
        <w:t xml:space="preserve">Szacunkowa wartość przedmiotowego zamówienia nie przekracza progów unijnych o jakich mowa w art. 3 ustawy PZP.  </w:t>
      </w:r>
    </w:p>
    <w:p w14:paraId="269FE02A" w14:textId="77777777" w:rsidR="00BE157D" w:rsidRDefault="00D173A8">
      <w:pPr>
        <w:numPr>
          <w:ilvl w:val="0"/>
          <w:numId w:val="18"/>
        </w:numPr>
        <w:ind w:left="426"/>
        <w:jc w:val="both"/>
        <w:rPr>
          <w:sz w:val="20"/>
          <w:szCs w:val="20"/>
        </w:rPr>
      </w:pPr>
      <w:r>
        <w:rPr>
          <w:sz w:val="20"/>
          <w:szCs w:val="20"/>
        </w:rPr>
        <w:t>Zamawiający nie przewiduje aukcji elektronicznej.</w:t>
      </w:r>
    </w:p>
    <w:p w14:paraId="5E6778E2" w14:textId="77777777" w:rsidR="00BE157D" w:rsidRDefault="00D173A8">
      <w:pPr>
        <w:numPr>
          <w:ilvl w:val="0"/>
          <w:numId w:val="18"/>
        </w:numPr>
        <w:ind w:left="426"/>
        <w:jc w:val="both"/>
        <w:rPr>
          <w:sz w:val="20"/>
          <w:szCs w:val="20"/>
        </w:rPr>
      </w:pPr>
      <w:r>
        <w:rPr>
          <w:sz w:val="20"/>
          <w:szCs w:val="20"/>
        </w:rPr>
        <w:t>Zamawiający nie przewiduje złożenia oferty w postaci katalogów elektronicznych.</w:t>
      </w:r>
    </w:p>
    <w:p w14:paraId="429556D6" w14:textId="77777777" w:rsidR="00BE157D" w:rsidRDefault="00D173A8">
      <w:pPr>
        <w:numPr>
          <w:ilvl w:val="0"/>
          <w:numId w:val="18"/>
        </w:numPr>
        <w:ind w:left="426"/>
        <w:jc w:val="both"/>
        <w:rPr>
          <w:sz w:val="20"/>
          <w:szCs w:val="20"/>
        </w:rPr>
      </w:pPr>
      <w:r>
        <w:rPr>
          <w:sz w:val="20"/>
          <w:szCs w:val="20"/>
        </w:rPr>
        <w:t>Zamawiający nie prowadzi postępowania w celu zawarcia umowy ramowej.</w:t>
      </w:r>
    </w:p>
    <w:p w14:paraId="76311652" w14:textId="77777777" w:rsidR="00BE157D" w:rsidRDefault="00D173A8">
      <w:pPr>
        <w:numPr>
          <w:ilvl w:val="0"/>
          <w:numId w:val="18"/>
        </w:numPr>
        <w:ind w:left="426"/>
        <w:jc w:val="both"/>
        <w:rPr>
          <w:sz w:val="20"/>
          <w:szCs w:val="20"/>
        </w:rPr>
      </w:pPr>
      <w:r>
        <w:rPr>
          <w:sz w:val="20"/>
          <w:szCs w:val="20"/>
        </w:rPr>
        <w:t xml:space="preserve">Zamawiający nie zastrzega możliwości ubiegania się o udzielenie zamówienia wyłącznie przez Wykonawców, o których mowa w art. 94 PZP. </w:t>
      </w:r>
    </w:p>
    <w:p w14:paraId="200AF25F" w14:textId="77777777" w:rsidR="00D0171E" w:rsidRPr="00D0171E" w:rsidRDefault="00D173A8">
      <w:pPr>
        <w:numPr>
          <w:ilvl w:val="0"/>
          <w:numId w:val="18"/>
        </w:numPr>
        <w:ind w:left="426"/>
        <w:jc w:val="both"/>
      </w:pPr>
      <w:r>
        <w:rPr>
          <w:sz w:val="20"/>
          <w:szCs w:val="20"/>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00E645C8">
        <w:rPr>
          <w:sz w:val="20"/>
          <w:szCs w:val="20"/>
        </w:rPr>
        <w:t xml:space="preserve">tj. </w:t>
      </w:r>
      <w:r>
        <w:rPr>
          <w:sz w:val="20"/>
          <w:szCs w:val="20"/>
        </w:rPr>
        <w:t>Dz. U. z 20</w:t>
      </w:r>
      <w:r w:rsidR="00E645C8">
        <w:rPr>
          <w:sz w:val="20"/>
          <w:szCs w:val="20"/>
        </w:rPr>
        <w:t>25</w:t>
      </w:r>
      <w:r>
        <w:rPr>
          <w:sz w:val="20"/>
          <w:szCs w:val="20"/>
        </w:rPr>
        <w:t xml:space="preserve"> r. poz. </w:t>
      </w:r>
      <w:r w:rsidR="00E645C8">
        <w:rPr>
          <w:sz w:val="20"/>
          <w:szCs w:val="20"/>
        </w:rPr>
        <w:t>277 ze zm.</w:t>
      </w:r>
      <w:r>
        <w:rPr>
          <w:sz w:val="20"/>
          <w:szCs w:val="20"/>
        </w:rPr>
        <w:t>) obejmują następujące rodzaje czynności:</w:t>
      </w:r>
    </w:p>
    <w:p w14:paraId="54324C09" w14:textId="39861137" w:rsidR="00BE157D" w:rsidRPr="00D0171E" w:rsidRDefault="00D0171E" w:rsidP="00D0171E">
      <w:pPr>
        <w:ind w:left="426"/>
        <w:jc w:val="both"/>
        <w:rPr>
          <w:sz w:val="20"/>
          <w:szCs w:val="20"/>
        </w:rPr>
      </w:pPr>
      <w:r w:rsidRPr="00D0171E">
        <w:rPr>
          <w:sz w:val="20"/>
          <w:szCs w:val="20"/>
        </w:rPr>
        <w:t>czynności z zakresu robót ogólnobudowlanych wykonywane bezpośrednio</w:t>
      </w:r>
      <w:r>
        <w:rPr>
          <w:sz w:val="20"/>
          <w:szCs w:val="20"/>
        </w:rPr>
        <w:t xml:space="preserve"> </w:t>
      </w:r>
      <w:r w:rsidRPr="00D0171E">
        <w:rPr>
          <w:sz w:val="20"/>
          <w:szCs w:val="20"/>
        </w:rPr>
        <w:t>przez pracowników pozostających pod nadzorem i kierownictwem pracodawcy.</w:t>
      </w:r>
    </w:p>
    <w:p w14:paraId="22206867" w14:textId="77777777" w:rsidR="00BE157D" w:rsidRDefault="00D173A8" w:rsidP="006F7BA1">
      <w:pPr>
        <w:pStyle w:val="Akapitzlist"/>
        <w:widowControl/>
        <w:numPr>
          <w:ilvl w:val="0"/>
          <w:numId w:val="18"/>
        </w:numPr>
        <w:spacing w:line="276" w:lineRule="auto"/>
        <w:ind w:left="426" w:hanging="426"/>
        <w:rPr>
          <w:rFonts w:ascii="Arial" w:hAnsi="Arial" w:cs="Arial"/>
          <w:sz w:val="20"/>
          <w:szCs w:val="18"/>
        </w:rPr>
      </w:pPr>
      <w:r>
        <w:rPr>
          <w:rFonts w:ascii="Arial" w:hAnsi="Arial" w:cs="Arial"/>
          <w:sz w:val="20"/>
          <w:szCs w:val="18"/>
        </w:rPr>
        <w:lastRenderedPageBreak/>
        <w:t>Wykonawcy i podwykonawca zatrudni na w/w stanowiskach konieczną do prawidłowego wykonania liczbę pracowników.</w:t>
      </w:r>
    </w:p>
    <w:p w14:paraId="50520545" w14:textId="77777777" w:rsidR="00BE157D" w:rsidRDefault="00D173A8">
      <w:pPr>
        <w:pStyle w:val="Akapitzlist"/>
        <w:widowControl/>
        <w:numPr>
          <w:ilvl w:val="0"/>
          <w:numId w:val="18"/>
        </w:numPr>
        <w:spacing w:after="120" w:line="276" w:lineRule="auto"/>
        <w:ind w:left="426" w:hanging="426"/>
      </w:pPr>
      <w:r>
        <w:rPr>
          <w:rFonts w:ascii="Arial" w:hAnsi="Arial" w:cs="Arial"/>
          <w:sz w:val="20"/>
          <w:szCs w:val="18"/>
          <w:lang w:eastAsia="x-none"/>
        </w:rPr>
        <w:t xml:space="preserve">Zamawiający w każdym czasie, w szczególności w przypadku podejrzenia lub stwierdzenia </w:t>
      </w:r>
      <w:r>
        <w:rPr>
          <w:rFonts w:ascii="Arial" w:hAnsi="Arial" w:cs="Arial"/>
          <w:sz w:val="20"/>
          <w:szCs w:val="18"/>
          <w:lang w:eastAsia="x-none"/>
        </w:rPr>
        <w:br/>
        <w:t>w trakcie realizacji zamówienia zatrudnienia osób w innej formie niż określonej w art. 22 § 1 ustawy z dnia 26 czerwca 1974 r. – Kodeks pracy (</w:t>
      </w:r>
      <w:proofErr w:type="spellStart"/>
      <w:r>
        <w:rPr>
          <w:rFonts w:ascii="Arial" w:hAnsi="Arial" w:cs="Arial"/>
          <w:sz w:val="20"/>
          <w:szCs w:val="18"/>
          <w:lang w:eastAsia="x-none"/>
        </w:rPr>
        <w:t>Kp</w:t>
      </w:r>
      <w:proofErr w:type="spellEnd"/>
      <w:r>
        <w:rPr>
          <w:rFonts w:ascii="Arial" w:hAnsi="Arial" w:cs="Arial"/>
          <w:sz w:val="20"/>
          <w:szCs w:val="18"/>
          <w:lang w:eastAsia="x-none"/>
        </w:rPr>
        <w:t>), zastrzega sobie prawo do zawnioskowania o przeprowadzenie kontroli przez Państwową Inspekcję Pracy (PIP).</w:t>
      </w:r>
      <w:r>
        <w:rPr>
          <w:rFonts w:ascii="Arial" w:hAnsi="Arial" w:cs="Arial"/>
          <w:bCs/>
          <w:sz w:val="20"/>
          <w:szCs w:val="18"/>
        </w:rPr>
        <w:t xml:space="preserve"> </w:t>
      </w:r>
    </w:p>
    <w:p w14:paraId="75A0F756" w14:textId="77777777" w:rsidR="00BE157D" w:rsidRDefault="00D173A8" w:rsidP="006F7BA1">
      <w:pPr>
        <w:numPr>
          <w:ilvl w:val="0"/>
          <w:numId w:val="18"/>
        </w:numPr>
        <w:ind w:left="426" w:hanging="426"/>
        <w:jc w:val="both"/>
        <w:rPr>
          <w:sz w:val="20"/>
          <w:szCs w:val="20"/>
        </w:rPr>
      </w:pPr>
      <w:r>
        <w:rPr>
          <w:sz w:val="20"/>
          <w:szCs w:val="20"/>
        </w:rPr>
        <w:t xml:space="preserve">Zamawiający nie określa dodatkowych wymagań związanych z zatrudnianiem osób, o których mowa w art. 96 ust. 2 pkt 2 PZP. </w:t>
      </w:r>
    </w:p>
    <w:p w14:paraId="3B3DA530" w14:textId="77777777" w:rsidR="00BE157D" w:rsidRDefault="00D173A8">
      <w:pPr>
        <w:pStyle w:val="Nagwek2"/>
        <w:spacing w:before="240" w:after="240"/>
        <w:rPr>
          <w:sz w:val="28"/>
          <w:szCs w:val="28"/>
        </w:rPr>
      </w:pPr>
      <w:bookmarkStart w:id="4" w:name="_x24vtaagcm5x"/>
      <w:bookmarkEnd w:id="4"/>
      <w:r>
        <w:rPr>
          <w:sz w:val="28"/>
          <w:szCs w:val="28"/>
        </w:rPr>
        <w:t xml:space="preserve">IV. </w:t>
      </w:r>
      <w:r w:rsidRPr="007E7F2C">
        <w:rPr>
          <w:sz w:val="28"/>
          <w:szCs w:val="28"/>
        </w:rPr>
        <w:t>Opis przedmiotu zamówienia</w:t>
      </w:r>
    </w:p>
    <w:p w14:paraId="3BBFB4D3" w14:textId="6566B8AF" w:rsidR="002A5DD0" w:rsidRDefault="00D173A8" w:rsidP="004155A2">
      <w:pPr>
        <w:suppressAutoHyphens w:val="0"/>
        <w:autoSpaceDE w:val="0"/>
        <w:autoSpaceDN w:val="0"/>
        <w:adjustRightInd w:val="0"/>
        <w:jc w:val="both"/>
        <w:rPr>
          <w:sz w:val="20"/>
          <w:szCs w:val="20"/>
        </w:rPr>
      </w:pPr>
      <w:r>
        <w:rPr>
          <w:sz w:val="20"/>
          <w:szCs w:val="20"/>
        </w:rPr>
        <w:t xml:space="preserve">1. Przedmiotem </w:t>
      </w:r>
      <w:bookmarkStart w:id="5" w:name="_Hlk71196526"/>
      <w:r>
        <w:rPr>
          <w:sz w:val="20"/>
          <w:szCs w:val="20"/>
        </w:rPr>
        <w:t>zamówienia jest</w:t>
      </w:r>
      <w:r w:rsidR="002A5DD0" w:rsidRPr="002A5DD0">
        <w:rPr>
          <w:rFonts w:ascii="TimesNewRoman,Bold" w:hAnsi="TimesNewRoman,Bold" w:cs="TimesNewRoman,Bold"/>
          <w:b/>
          <w:bCs/>
          <w:sz w:val="24"/>
          <w:szCs w:val="24"/>
        </w:rPr>
        <w:t xml:space="preserve"> </w:t>
      </w:r>
      <w:r w:rsidR="002A5DD0" w:rsidRPr="002A5DD0">
        <w:rPr>
          <w:sz w:val="20"/>
          <w:szCs w:val="20"/>
        </w:rPr>
        <w:t>rozbudow</w:t>
      </w:r>
      <w:r w:rsidR="002A5DD0">
        <w:rPr>
          <w:sz w:val="20"/>
          <w:szCs w:val="20"/>
        </w:rPr>
        <w:t>a</w:t>
      </w:r>
      <w:r w:rsidR="002A5DD0" w:rsidRPr="002A5DD0">
        <w:rPr>
          <w:sz w:val="20"/>
          <w:szCs w:val="20"/>
        </w:rPr>
        <w:t xml:space="preserve"> infrastruktury kąpieliska przy Jeziorze Końskim w Prz</w:t>
      </w:r>
      <w:r w:rsidR="002A5DD0">
        <w:rPr>
          <w:sz w:val="20"/>
          <w:szCs w:val="20"/>
        </w:rPr>
        <w:t>e-</w:t>
      </w:r>
    </w:p>
    <w:p w14:paraId="3BDC70FD" w14:textId="77777777" w:rsidR="00622434" w:rsidRDefault="002A5DD0" w:rsidP="004155A2">
      <w:pPr>
        <w:suppressAutoHyphens w:val="0"/>
        <w:autoSpaceDE w:val="0"/>
        <w:autoSpaceDN w:val="0"/>
        <w:adjustRightInd w:val="0"/>
        <w:jc w:val="both"/>
        <w:rPr>
          <w:sz w:val="20"/>
          <w:szCs w:val="20"/>
        </w:rPr>
      </w:pPr>
      <w:r>
        <w:rPr>
          <w:sz w:val="20"/>
          <w:szCs w:val="20"/>
        </w:rPr>
        <w:t xml:space="preserve">    </w:t>
      </w:r>
      <w:r w:rsidRPr="002A5DD0">
        <w:rPr>
          <w:sz w:val="20"/>
          <w:szCs w:val="20"/>
        </w:rPr>
        <w:t>chlewie na działce nr 1019/9 obręb Przechlewo, gm. Przechlewo</w:t>
      </w:r>
      <w:bookmarkStart w:id="6" w:name="_Hlk224027993"/>
      <w:r w:rsidR="00363FAA">
        <w:rPr>
          <w:sz w:val="20"/>
          <w:szCs w:val="20"/>
        </w:rPr>
        <w:t xml:space="preserve"> w </w:t>
      </w:r>
      <w:r w:rsidR="00363FAA" w:rsidRPr="00622434">
        <w:rPr>
          <w:sz w:val="20"/>
          <w:szCs w:val="20"/>
        </w:rPr>
        <w:t>ramach</w:t>
      </w:r>
      <w:r w:rsidR="00622434" w:rsidRPr="00622434">
        <w:rPr>
          <w:sz w:val="20"/>
          <w:szCs w:val="20"/>
        </w:rPr>
        <w:t xml:space="preserve"> projektu z zakresu </w:t>
      </w:r>
    </w:p>
    <w:p w14:paraId="465C8EDE" w14:textId="77777777" w:rsidR="00622434" w:rsidRDefault="00622434" w:rsidP="004155A2">
      <w:pPr>
        <w:suppressAutoHyphens w:val="0"/>
        <w:autoSpaceDE w:val="0"/>
        <w:autoSpaceDN w:val="0"/>
        <w:adjustRightInd w:val="0"/>
        <w:jc w:val="both"/>
        <w:rPr>
          <w:sz w:val="20"/>
          <w:szCs w:val="20"/>
        </w:rPr>
      </w:pPr>
      <w:r>
        <w:rPr>
          <w:sz w:val="20"/>
          <w:szCs w:val="20"/>
        </w:rPr>
        <w:t xml:space="preserve">    </w:t>
      </w:r>
      <w:r w:rsidRPr="00622434">
        <w:rPr>
          <w:sz w:val="20"/>
          <w:szCs w:val="20"/>
        </w:rPr>
        <w:t>E</w:t>
      </w:r>
      <w:r>
        <w:rPr>
          <w:sz w:val="20"/>
          <w:szCs w:val="20"/>
        </w:rPr>
        <w:t>u</w:t>
      </w:r>
      <w:r w:rsidRPr="00622434">
        <w:rPr>
          <w:sz w:val="20"/>
          <w:szCs w:val="20"/>
        </w:rPr>
        <w:t>ropejskiego Funduszu Rozwoju Regionalnego Priorytet 06: Fundusze europejskie dla silnego</w:t>
      </w:r>
    </w:p>
    <w:p w14:paraId="7859BE16" w14:textId="5C23E3FF" w:rsidR="00622434" w:rsidRDefault="00622434" w:rsidP="004155A2">
      <w:pPr>
        <w:suppressAutoHyphens w:val="0"/>
        <w:autoSpaceDE w:val="0"/>
        <w:autoSpaceDN w:val="0"/>
        <w:adjustRightInd w:val="0"/>
        <w:jc w:val="both"/>
        <w:rPr>
          <w:sz w:val="20"/>
          <w:szCs w:val="20"/>
        </w:rPr>
      </w:pPr>
      <w:r>
        <w:rPr>
          <w:sz w:val="20"/>
          <w:szCs w:val="20"/>
        </w:rPr>
        <w:t xml:space="preserve">    </w:t>
      </w:r>
      <w:r w:rsidRPr="00622434">
        <w:rPr>
          <w:sz w:val="20"/>
          <w:szCs w:val="20"/>
        </w:rPr>
        <w:t xml:space="preserve">społecznie Pomorza  Działanie 06.12: Infrastruktura turystyki – RLKS w ramach Programu </w:t>
      </w:r>
      <w:proofErr w:type="spellStart"/>
      <w:r w:rsidRPr="00622434">
        <w:rPr>
          <w:sz w:val="20"/>
          <w:szCs w:val="20"/>
        </w:rPr>
        <w:t>Fund</w:t>
      </w:r>
      <w:r>
        <w:rPr>
          <w:sz w:val="20"/>
          <w:szCs w:val="20"/>
        </w:rPr>
        <w:t>u</w:t>
      </w:r>
      <w:proofErr w:type="spellEnd"/>
      <w:r>
        <w:rPr>
          <w:sz w:val="20"/>
          <w:szCs w:val="20"/>
        </w:rPr>
        <w:t>-</w:t>
      </w:r>
    </w:p>
    <w:p w14:paraId="6F6212E5" w14:textId="0E935824" w:rsidR="00622434" w:rsidRDefault="00622434" w:rsidP="004155A2">
      <w:pPr>
        <w:suppressAutoHyphens w:val="0"/>
        <w:autoSpaceDE w:val="0"/>
        <w:autoSpaceDN w:val="0"/>
        <w:adjustRightInd w:val="0"/>
        <w:jc w:val="both"/>
        <w:rPr>
          <w:sz w:val="20"/>
          <w:szCs w:val="20"/>
        </w:rPr>
      </w:pPr>
      <w:r>
        <w:rPr>
          <w:sz w:val="20"/>
          <w:szCs w:val="20"/>
        </w:rPr>
        <w:t xml:space="preserve">    </w:t>
      </w:r>
      <w:proofErr w:type="spellStart"/>
      <w:r w:rsidRPr="00622434">
        <w:rPr>
          <w:sz w:val="20"/>
          <w:szCs w:val="20"/>
        </w:rPr>
        <w:t>sze</w:t>
      </w:r>
      <w:proofErr w:type="spellEnd"/>
      <w:r w:rsidRPr="00622434">
        <w:rPr>
          <w:sz w:val="20"/>
          <w:szCs w:val="20"/>
        </w:rPr>
        <w:t xml:space="preserve"> Europejskie dla Pomorza na lata 2021-2027  Przedsięwzięcie w LSR 1.4 Budowa i rozbudowa</w:t>
      </w:r>
    </w:p>
    <w:p w14:paraId="00907F1B" w14:textId="042BCF66" w:rsidR="002A5DD0" w:rsidRPr="00622434" w:rsidRDefault="00622434" w:rsidP="004155A2">
      <w:pPr>
        <w:suppressAutoHyphens w:val="0"/>
        <w:autoSpaceDE w:val="0"/>
        <w:autoSpaceDN w:val="0"/>
        <w:adjustRightInd w:val="0"/>
        <w:jc w:val="both"/>
        <w:rPr>
          <w:sz w:val="20"/>
          <w:szCs w:val="20"/>
        </w:rPr>
      </w:pPr>
      <w:r>
        <w:rPr>
          <w:sz w:val="20"/>
          <w:szCs w:val="20"/>
        </w:rPr>
        <w:t xml:space="preserve">    </w:t>
      </w:r>
      <w:r w:rsidRPr="00622434">
        <w:rPr>
          <w:sz w:val="20"/>
          <w:szCs w:val="20"/>
        </w:rPr>
        <w:t>infrastruktury kąpielisk.</w:t>
      </w:r>
    </w:p>
    <w:p w14:paraId="1E5D5695" w14:textId="04A31CB2" w:rsidR="00D2498F" w:rsidRPr="00622434" w:rsidRDefault="001D66EB" w:rsidP="004155A2">
      <w:pPr>
        <w:jc w:val="both"/>
        <w:rPr>
          <w:sz w:val="20"/>
          <w:szCs w:val="20"/>
        </w:rPr>
      </w:pPr>
      <w:r w:rsidRPr="00622434">
        <w:rPr>
          <w:sz w:val="20"/>
          <w:szCs w:val="20"/>
        </w:rPr>
        <w:t xml:space="preserve"> </w:t>
      </w:r>
      <w:bookmarkEnd w:id="6"/>
    </w:p>
    <w:p w14:paraId="36938F40" w14:textId="7B45F783" w:rsidR="007B380B" w:rsidRPr="007E7F2C" w:rsidRDefault="00314CA4" w:rsidP="004155A2">
      <w:pPr>
        <w:spacing w:after="120"/>
        <w:jc w:val="both"/>
        <w:rPr>
          <w:rFonts w:eastAsia="Times New Roman"/>
          <w:sz w:val="20"/>
          <w:szCs w:val="20"/>
        </w:rPr>
      </w:pPr>
      <w:r>
        <w:rPr>
          <w:rFonts w:eastAsia="Times New Roman"/>
          <w:sz w:val="20"/>
          <w:szCs w:val="20"/>
        </w:rPr>
        <w:t xml:space="preserve">   </w:t>
      </w:r>
      <w:r w:rsidR="007B380B" w:rsidRPr="007E7F2C">
        <w:rPr>
          <w:rFonts w:eastAsia="Times New Roman"/>
          <w:sz w:val="20"/>
          <w:szCs w:val="20"/>
        </w:rPr>
        <w:t xml:space="preserve">Planowana inwestycja polegać będzie na zrealizowaniu następujących zadań: </w:t>
      </w:r>
    </w:p>
    <w:p w14:paraId="5E0B29AC" w14:textId="77777777" w:rsidR="007E7F2C" w:rsidRPr="007E7F2C" w:rsidRDefault="007E7F2C" w:rsidP="004155A2">
      <w:pPr>
        <w:pStyle w:val="Akapitzlist"/>
        <w:widowControl/>
        <w:numPr>
          <w:ilvl w:val="0"/>
          <w:numId w:val="50"/>
        </w:numPr>
        <w:suppressAutoHyphens w:val="0"/>
        <w:spacing w:line="360" w:lineRule="auto"/>
        <w:contextualSpacing/>
        <w:rPr>
          <w:rFonts w:ascii="Arial" w:hAnsi="Arial" w:cs="Arial"/>
          <w:sz w:val="20"/>
          <w:szCs w:val="20"/>
        </w:rPr>
      </w:pPr>
      <w:r w:rsidRPr="007E7F2C">
        <w:rPr>
          <w:rFonts w:ascii="Arial" w:hAnsi="Arial" w:cs="Arial"/>
          <w:sz w:val="20"/>
          <w:szCs w:val="20"/>
        </w:rPr>
        <w:t>budowa infrastruktury kąpieliska,</w:t>
      </w:r>
    </w:p>
    <w:p w14:paraId="6D4AA145" w14:textId="77777777" w:rsidR="007E7F2C" w:rsidRPr="007E7F2C" w:rsidRDefault="007E7F2C" w:rsidP="004155A2">
      <w:pPr>
        <w:pStyle w:val="Akapitzlist"/>
        <w:widowControl/>
        <w:numPr>
          <w:ilvl w:val="0"/>
          <w:numId w:val="50"/>
        </w:numPr>
        <w:suppressAutoHyphens w:val="0"/>
        <w:spacing w:line="360" w:lineRule="auto"/>
        <w:contextualSpacing/>
        <w:rPr>
          <w:rFonts w:ascii="Arial" w:hAnsi="Arial" w:cs="Arial"/>
          <w:sz w:val="20"/>
          <w:szCs w:val="20"/>
        </w:rPr>
      </w:pPr>
      <w:r w:rsidRPr="007E7F2C">
        <w:rPr>
          <w:rFonts w:ascii="Arial" w:hAnsi="Arial" w:cs="Arial"/>
          <w:sz w:val="20"/>
          <w:szCs w:val="20"/>
        </w:rPr>
        <w:t xml:space="preserve">zagospodarowanie terenu, </w:t>
      </w:r>
    </w:p>
    <w:p w14:paraId="6319C295" w14:textId="77777777" w:rsidR="007E7F2C" w:rsidRPr="007E7F2C" w:rsidRDefault="007E7F2C" w:rsidP="004155A2">
      <w:pPr>
        <w:pStyle w:val="Akapitzlist"/>
        <w:widowControl/>
        <w:numPr>
          <w:ilvl w:val="0"/>
          <w:numId w:val="50"/>
        </w:numPr>
        <w:suppressAutoHyphens w:val="0"/>
        <w:spacing w:line="360" w:lineRule="auto"/>
        <w:contextualSpacing/>
        <w:rPr>
          <w:rFonts w:ascii="Arial" w:hAnsi="Arial" w:cs="Arial"/>
          <w:sz w:val="20"/>
          <w:szCs w:val="20"/>
        </w:rPr>
      </w:pPr>
      <w:r w:rsidRPr="007E7F2C">
        <w:rPr>
          <w:rFonts w:ascii="Arial" w:hAnsi="Arial" w:cs="Arial"/>
          <w:sz w:val="20"/>
          <w:szCs w:val="20"/>
        </w:rPr>
        <w:t xml:space="preserve">zakup wyposażenia, </w:t>
      </w:r>
    </w:p>
    <w:p w14:paraId="281226EE" w14:textId="73440426" w:rsidR="00622434" w:rsidRDefault="007E7F2C" w:rsidP="004155A2">
      <w:pPr>
        <w:pStyle w:val="Akapitzlist"/>
        <w:widowControl/>
        <w:numPr>
          <w:ilvl w:val="0"/>
          <w:numId w:val="50"/>
        </w:numPr>
        <w:suppressAutoHyphens w:val="0"/>
        <w:spacing w:line="360" w:lineRule="auto"/>
        <w:contextualSpacing/>
        <w:rPr>
          <w:rFonts w:ascii="Arial" w:hAnsi="Arial" w:cs="Arial"/>
          <w:sz w:val="20"/>
          <w:szCs w:val="20"/>
        </w:rPr>
      </w:pPr>
      <w:r w:rsidRPr="007E7F2C">
        <w:rPr>
          <w:rFonts w:ascii="Arial" w:hAnsi="Arial" w:cs="Arial"/>
          <w:sz w:val="20"/>
          <w:szCs w:val="20"/>
        </w:rPr>
        <w:t>wykonanie monitoringu.</w:t>
      </w:r>
    </w:p>
    <w:p w14:paraId="685A4CCD" w14:textId="6CF45AF7" w:rsidR="009C4D35" w:rsidRDefault="009C4D35" w:rsidP="004155A2">
      <w:pPr>
        <w:suppressAutoHyphens w:val="0"/>
        <w:spacing w:line="360" w:lineRule="auto"/>
        <w:contextualSpacing/>
        <w:jc w:val="both"/>
        <w:rPr>
          <w:rStyle w:val="mb-0"/>
          <w:sz w:val="20"/>
          <w:szCs w:val="20"/>
        </w:rPr>
      </w:pPr>
      <w:r w:rsidRPr="009C4D35">
        <w:rPr>
          <w:rStyle w:val="mb-0"/>
          <w:sz w:val="20"/>
          <w:szCs w:val="20"/>
        </w:rPr>
        <w:t xml:space="preserve">Działka o numerze ewidencyjnym 1019/9 położona jest w miejscowości Przechlewo, gmina Przechlewo i przylega bezpośrednio do działki 218 będącej Jeziorem Końskim. W chwili obecnej działka w centralnej oraz północnej części zabudowana jest infrastrukturą związaną z kąpieliskiem. Na terenie działki znajduje się kąpielisko z linią brzegową o długości 48m, boisko do siatkówki, kort tenisowy. Na działce znajduje się budynek sanitariatów, wypożyczalni sprzętu oraz wiata gastronomiczna a także obiekty małej architektury tj. altany. Dostęp do kąpieliska zapewniają dwa wejścia od północnej części wjazd </w:t>
      </w:r>
      <w:r w:rsidR="00C51722">
        <w:rPr>
          <w:rStyle w:val="mb-0"/>
          <w:sz w:val="20"/>
          <w:szCs w:val="20"/>
        </w:rPr>
        <w:br/>
      </w:r>
      <w:r w:rsidRPr="009C4D35">
        <w:rPr>
          <w:rStyle w:val="mb-0"/>
          <w:sz w:val="20"/>
          <w:szCs w:val="20"/>
        </w:rPr>
        <w:t xml:space="preserve">z drogi powiatowej nawierzchnią bitumiczną oraz od południowej poprzez działkę drogową nr 723/2. </w:t>
      </w:r>
      <w:r w:rsidR="00C51722">
        <w:rPr>
          <w:rStyle w:val="mb-0"/>
          <w:sz w:val="20"/>
          <w:szCs w:val="20"/>
        </w:rPr>
        <w:br/>
      </w:r>
      <w:r w:rsidRPr="009C4D35">
        <w:rPr>
          <w:rStyle w:val="mb-0"/>
          <w:sz w:val="20"/>
          <w:szCs w:val="20"/>
        </w:rPr>
        <w:t xml:space="preserve">Pomost zlokalizowany na działce nr 218 w okresie letnim wyposażony jest w stoły z ławkami, stojak na kapoki, linie zabezpieczające, pas ratowniczy, parasol dla ratowników. Ponadto kąpielisko jest wyposażone w boisko do siatkówki wodnej.  </w:t>
      </w:r>
    </w:p>
    <w:p w14:paraId="6288A975" w14:textId="3D82F5DB" w:rsidR="00314CA4" w:rsidRDefault="009C4D35" w:rsidP="004155A2">
      <w:pPr>
        <w:suppressAutoHyphens w:val="0"/>
        <w:spacing w:line="360" w:lineRule="auto"/>
        <w:contextualSpacing/>
        <w:jc w:val="both"/>
        <w:rPr>
          <w:rStyle w:val="mb-0"/>
          <w:sz w:val="20"/>
          <w:szCs w:val="20"/>
        </w:rPr>
      </w:pPr>
      <w:r w:rsidRPr="009C4D35">
        <w:rPr>
          <w:rStyle w:val="mb-0"/>
          <w:sz w:val="20"/>
          <w:szCs w:val="20"/>
        </w:rPr>
        <w:t>Inwestycja ma na celu: - poprawę funkcjonalności kąpieliska i komfortu jego użytkowania, - stworzenie atrakcyjnej i przyjaznej przestrzeni rekreacyjnej dostępnej dla wszystkich grup społecznych, - rozwój turystyki lokalnej poprzez podniesienie jakości infrastruktury, - zwiększenie bezpieczeństwa i nadzoru poprzez rozbudowę monitoringu, - poprawę estetyki oraz wprowadzenie elementów małej architektury spójnych z krajobrazem przyrodniczym. Ponadto w celu likwidacji barier architektonicznych oraz poprawy funkcjonalności kąpieliska przy jeziorze Końskim w Przechlewie, zaplanowano budowę parkingu z miejscem postojowym dla osób niepełnosprawnych, plac manewrowy dla pojazdów uprzywilejowanych oraz ciąg pieszy umożliwiający dostęp do pomostu. Ustawienie toalet ogólnodostępnych oraz przebieralni na terenie kąpieliska. Wykonanie monitoringu wizyjnego kąpieliska</w:t>
      </w:r>
      <w:r>
        <w:rPr>
          <w:rStyle w:val="mb-0"/>
          <w:sz w:val="20"/>
          <w:szCs w:val="20"/>
        </w:rPr>
        <w:t>, które</w:t>
      </w:r>
      <w:r w:rsidRPr="009C4D35">
        <w:rPr>
          <w:rStyle w:val="mb-0"/>
          <w:sz w:val="20"/>
          <w:szCs w:val="20"/>
        </w:rPr>
        <w:t xml:space="preserve"> wpłynie na bezpieczeństwo użytkowników kąpieliska. </w:t>
      </w:r>
    </w:p>
    <w:p w14:paraId="471C419F" w14:textId="77777777" w:rsidR="007768F7" w:rsidRDefault="009C4D35" w:rsidP="004155A2">
      <w:pPr>
        <w:suppressAutoHyphens w:val="0"/>
        <w:spacing w:line="360" w:lineRule="auto"/>
        <w:contextualSpacing/>
        <w:jc w:val="both"/>
        <w:rPr>
          <w:rStyle w:val="mb-0"/>
          <w:sz w:val="20"/>
          <w:szCs w:val="20"/>
        </w:rPr>
      </w:pPr>
      <w:r w:rsidRPr="00C51722">
        <w:rPr>
          <w:rStyle w:val="mb-0"/>
          <w:b/>
          <w:bCs/>
          <w:sz w:val="20"/>
          <w:szCs w:val="20"/>
        </w:rPr>
        <w:t>Załączona dokumentacja zawiera również elementy, które będą realizowane w drugim Etapie</w:t>
      </w:r>
      <w:r>
        <w:rPr>
          <w:rStyle w:val="mb-0"/>
          <w:sz w:val="20"/>
          <w:szCs w:val="20"/>
        </w:rPr>
        <w:t xml:space="preserve">. </w:t>
      </w:r>
    </w:p>
    <w:p w14:paraId="2508FB7C" w14:textId="36C63DBD" w:rsidR="007E7F2C" w:rsidRPr="00C51722" w:rsidRDefault="009C4D35" w:rsidP="004155A2">
      <w:pPr>
        <w:suppressAutoHyphens w:val="0"/>
        <w:spacing w:line="360" w:lineRule="auto"/>
        <w:contextualSpacing/>
        <w:jc w:val="both"/>
        <w:rPr>
          <w:b/>
          <w:bCs/>
          <w:sz w:val="20"/>
          <w:szCs w:val="20"/>
        </w:rPr>
      </w:pPr>
      <w:r w:rsidRPr="00C51722">
        <w:rPr>
          <w:rStyle w:val="mb-0"/>
          <w:b/>
          <w:bCs/>
          <w:sz w:val="20"/>
          <w:szCs w:val="20"/>
        </w:rPr>
        <w:lastRenderedPageBreak/>
        <w:t>Zakres niniejszego postępowania należy wycenić zgodnie z załączonym przedmiarem robót.</w:t>
      </w:r>
    </w:p>
    <w:p w14:paraId="32B25BCE" w14:textId="6BA559E5" w:rsidR="00BE157D" w:rsidRDefault="00D173A8" w:rsidP="004155A2">
      <w:pPr>
        <w:jc w:val="both"/>
        <w:rPr>
          <w:sz w:val="20"/>
          <w:szCs w:val="20"/>
        </w:rPr>
      </w:pPr>
      <w:r>
        <w:rPr>
          <w:sz w:val="20"/>
          <w:szCs w:val="20"/>
        </w:rPr>
        <w:t>Szczegółowy opis</w:t>
      </w:r>
      <w:r w:rsidR="00C51722">
        <w:rPr>
          <w:sz w:val="20"/>
          <w:szCs w:val="20"/>
        </w:rPr>
        <w:t xml:space="preserve"> </w:t>
      </w:r>
      <w:r>
        <w:rPr>
          <w:sz w:val="20"/>
          <w:szCs w:val="20"/>
        </w:rPr>
        <w:t>przedmiotu zamówienia został zawarty w dokumentacj</w:t>
      </w:r>
      <w:r w:rsidR="00582A6B">
        <w:rPr>
          <w:sz w:val="20"/>
          <w:szCs w:val="20"/>
        </w:rPr>
        <w:t>i</w:t>
      </w:r>
      <w:r>
        <w:rPr>
          <w:sz w:val="20"/>
          <w:szCs w:val="20"/>
        </w:rPr>
        <w:t xml:space="preserve"> projektow</w:t>
      </w:r>
      <w:r w:rsidR="00582A6B">
        <w:rPr>
          <w:sz w:val="20"/>
          <w:szCs w:val="20"/>
        </w:rPr>
        <w:t>ej</w:t>
      </w:r>
      <w:r>
        <w:rPr>
          <w:sz w:val="20"/>
          <w:szCs w:val="20"/>
        </w:rPr>
        <w:t xml:space="preserve"> stanowiąc</w:t>
      </w:r>
      <w:r w:rsidR="00582A6B">
        <w:rPr>
          <w:sz w:val="20"/>
          <w:szCs w:val="20"/>
        </w:rPr>
        <w:t>ej</w:t>
      </w:r>
      <w:r>
        <w:rPr>
          <w:sz w:val="20"/>
          <w:szCs w:val="20"/>
        </w:rPr>
        <w:t xml:space="preserve"> Załącznik</w:t>
      </w:r>
      <w:r w:rsidR="00582A6B">
        <w:rPr>
          <w:sz w:val="20"/>
          <w:szCs w:val="20"/>
        </w:rPr>
        <w:t xml:space="preserve"> </w:t>
      </w:r>
      <w:r>
        <w:rPr>
          <w:sz w:val="20"/>
          <w:szCs w:val="20"/>
        </w:rPr>
        <w:t>nr 9 do SWZ.</w:t>
      </w:r>
    </w:p>
    <w:p w14:paraId="7F78C114" w14:textId="77777777" w:rsidR="00BE157D" w:rsidRDefault="00BE157D" w:rsidP="004155A2">
      <w:pPr>
        <w:jc w:val="both"/>
        <w:rPr>
          <w:sz w:val="20"/>
          <w:szCs w:val="20"/>
        </w:rPr>
      </w:pPr>
    </w:p>
    <w:p w14:paraId="569414E6" w14:textId="77777777" w:rsidR="00BE157D" w:rsidRPr="00FB6AF1" w:rsidRDefault="00D173A8" w:rsidP="004155A2">
      <w:pPr>
        <w:pStyle w:val="Standard"/>
        <w:numPr>
          <w:ilvl w:val="0"/>
          <w:numId w:val="16"/>
        </w:numPr>
        <w:tabs>
          <w:tab w:val="left" w:pos="284"/>
        </w:tabs>
        <w:spacing w:line="276" w:lineRule="auto"/>
        <w:ind w:left="142" w:hanging="142"/>
        <w:jc w:val="both"/>
        <w:rPr>
          <w:lang w:val="pl-PL"/>
        </w:rPr>
      </w:pPr>
      <w:r>
        <w:rPr>
          <w:rFonts w:ascii="Arial" w:hAnsi="Arial" w:cs="Arial"/>
          <w:bCs/>
          <w:color w:val="000000"/>
          <w:sz w:val="20"/>
          <w:szCs w:val="20"/>
          <w:lang w:val="pl-PL"/>
        </w:rPr>
        <w:t xml:space="preserve">W każdym przypadku użycia w opisie przedmiotu zamówienia norm, ocen technicznych, specyfikacji technicznych i systemów referencji technicznych, o których mowa w art. 101 ust. 1 pkt 2 oraz ust. 3 ustawy </w:t>
      </w:r>
      <w:proofErr w:type="spellStart"/>
      <w:r>
        <w:rPr>
          <w:rFonts w:ascii="Arial" w:hAnsi="Arial" w:cs="Arial"/>
          <w:bCs/>
          <w:color w:val="000000"/>
          <w:sz w:val="20"/>
          <w:szCs w:val="20"/>
          <w:lang w:val="pl-PL"/>
        </w:rPr>
        <w:t>Pzp</w:t>
      </w:r>
      <w:proofErr w:type="spellEnd"/>
      <w:r>
        <w:rPr>
          <w:rFonts w:ascii="Arial" w:hAnsi="Arial" w:cs="Arial"/>
          <w:bCs/>
          <w:color w:val="000000"/>
          <w:sz w:val="20"/>
          <w:szCs w:val="20"/>
          <w:lang w:val="pl-PL"/>
        </w:rPr>
        <w:t xml:space="preserve"> Wykonawca powinien przyjąć, że odniesieniu takiemu towarzyszą wyrazy </w:t>
      </w:r>
      <w:r>
        <w:rPr>
          <w:rFonts w:ascii="Arial" w:hAnsi="Arial" w:cs="Arial"/>
          <w:bCs/>
          <w:i/>
          <w:color w:val="000000"/>
          <w:sz w:val="20"/>
          <w:szCs w:val="20"/>
          <w:lang w:val="pl-PL"/>
        </w:rPr>
        <w:t>„lub równoważne”.</w:t>
      </w:r>
      <w:r>
        <w:rPr>
          <w:rFonts w:ascii="Arial" w:hAnsi="Arial" w:cs="Arial"/>
          <w:sz w:val="20"/>
          <w:szCs w:val="20"/>
          <w:lang w:val="pl-PL"/>
        </w:rPr>
        <w:t xml:space="preserve"> </w:t>
      </w:r>
      <w:r>
        <w:rPr>
          <w:rFonts w:ascii="Arial" w:hAnsi="Arial" w:cs="Arial"/>
          <w:color w:val="000000"/>
          <w:sz w:val="20"/>
          <w:szCs w:val="20"/>
          <w:lang w:val="pl-PL"/>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 </w:t>
      </w:r>
      <w:r>
        <w:rPr>
          <w:rFonts w:ascii="Arial" w:hAnsi="Arial" w:cs="Arial"/>
          <w:i/>
          <w:iCs/>
          <w:color w:val="000000"/>
          <w:sz w:val="20"/>
          <w:szCs w:val="20"/>
          <w:lang w:val="pl-PL"/>
        </w:rPr>
        <w:t>„lub równoważne"</w:t>
      </w:r>
      <w:r>
        <w:rPr>
          <w:rFonts w:ascii="Arial" w:hAnsi="Arial" w:cs="Arial"/>
          <w:color w:val="000000"/>
          <w:sz w:val="20"/>
          <w:szCs w:val="20"/>
          <w:lang w:val="pl-PL"/>
        </w:rPr>
        <w:t>.</w:t>
      </w:r>
      <w:r>
        <w:rPr>
          <w:rFonts w:ascii="Arial" w:hAnsi="Arial" w:cs="Arial"/>
          <w:sz w:val="20"/>
          <w:szCs w:val="20"/>
          <w:lang w:val="pl-PL"/>
        </w:rPr>
        <w:t xml:space="preserve"> </w:t>
      </w:r>
      <w:r>
        <w:rPr>
          <w:rFonts w:ascii="Arial" w:hAnsi="Arial" w:cs="Arial"/>
          <w:color w:val="000000"/>
          <w:sz w:val="20"/>
          <w:szCs w:val="20"/>
          <w:lang w:val="pl-PL"/>
        </w:rPr>
        <w:t>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r>
        <w:rPr>
          <w:rFonts w:ascii="Arial" w:hAnsi="Arial" w:cs="Arial"/>
          <w:sz w:val="20"/>
          <w:szCs w:val="20"/>
          <w:lang w:val="pl-PL"/>
        </w:rPr>
        <w:t xml:space="preserve"> </w:t>
      </w:r>
      <w:r>
        <w:rPr>
          <w:rFonts w:ascii="Arial" w:hAnsi="Arial" w:cs="Arial"/>
          <w:color w:val="000000"/>
          <w:sz w:val="20"/>
          <w:szCs w:val="20"/>
          <w:lang w:val="pl-PL"/>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r>
        <w:rPr>
          <w:rFonts w:ascii="Arial" w:hAnsi="Arial" w:cs="Arial"/>
          <w:sz w:val="20"/>
          <w:szCs w:val="20"/>
          <w:lang w:val="pl-PL"/>
        </w:rPr>
        <w:t xml:space="preserve"> </w:t>
      </w:r>
      <w:r>
        <w:rPr>
          <w:rFonts w:ascii="Arial" w:hAnsi="Arial" w:cs="Arial"/>
          <w:color w:val="000000"/>
          <w:sz w:val="20"/>
          <w:szCs w:val="20"/>
          <w:lang w:val="pl-PL"/>
        </w:rPr>
        <w:t>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r>
        <w:rPr>
          <w:rFonts w:ascii="Arial" w:hAnsi="Arial" w:cs="Arial"/>
          <w:sz w:val="20"/>
          <w:szCs w:val="20"/>
          <w:lang w:val="pl-PL"/>
        </w:rPr>
        <w:t xml:space="preserve"> J</w:t>
      </w:r>
      <w:r>
        <w:rPr>
          <w:rFonts w:ascii="Arial" w:hAnsi="Arial" w:cs="Arial"/>
          <w:color w:val="000000"/>
          <w:sz w:val="20"/>
          <w:szCs w:val="20"/>
          <w:lang w:val="pl-PL"/>
        </w:rPr>
        <w:t>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bookmarkEnd w:id="5"/>
    <w:p w14:paraId="09F2A67B" w14:textId="77777777" w:rsidR="00BE157D" w:rsidRDefault="00BE157D">
      <w:pPr>
        <w:rPr>
          <w:b/>
          <w:bCs/>
          <w:sz w:val="20"/>
          <w:szCs w:val="20"/>
        </w:rPr>
      </w:pPr>
    </w:p>
    <w:p w14:paraId="3CE977E1" w14:textId="77777777" w:rsidR="00BE157D" w:rsidRDefault="00D173A8">
      <w:pPr>
        <w:rPr>
          <w:sz w:val="20"/>
          <w:szCs w:val="20"/>
        </w:rPr>
      </w:pPr>
      <w:r>
        <w:rPr>
          <w:sz w:val="20"/>
          <w:szCs w:val="20"/>
        </w:rPr>
        <w:t>3.  Wspólny Słownik Zamówień CPV:</w:t>
      </w:r>
    </w:p>
    <w:p w14:paraId="6B1506B8" w14:textId="77777777" w:rsidR="004155A2" w:rsidRDefault="004155A2">
      <w:pPr>
        <w:rPr>
          <w:sz w:val="20"/>
          <w:szCs w:val="20"/>
        </w:rPr>
      </w:pPr>
    </w:p>
    <w:p w14:paraId="6C714886" w14:textId="24753326" w:rsidR="00EE042A" w:rsidRPr="004155A2" w:rsidRDefault="008D4ECD">
      <w:pPr>
        <w:rPr>
          <w:sz w:val="20"/>
          <w:szCs w:val="20"/>
        </w:rPr>
      </w:pPr>
      <w:r w:rsidRPr="004155A2">
        <w:rPr>
          <w:sz w:val="20"/>
          <w:szCs w:val="20"/>
        </w:rPr>
        <w:t xml:space="preserve"> </w:t>
      </w:r>
      <w:r w:rsidR="004155A2">
        <w:rPr>
          <w:sz w:val="20"/>
          <w:szCs w:val="20"/>
        </w:rPr>
        <w:t>45000000 – 7 Roboty budowlane</w:t>
      </w:r>
    </w:p>
    <w:p w14:paraId="0EAE89BA" w14:textId="13BFF859" w:rsidR="004155A2" w:rsidRDefault="004155A2" w:rsidP="00EE042A">
      <w:pPr>
        <w:spacing w:line="240" w:lineRule="auto"/>
        <w:jc w:val="both"/>
        <w:rPr>
          <w:sz w:val="20"/>
          <w:szCs w:val="20"/>
        </w:rPr>
      </w:pPr>
      <w:r>
        <w:rPr>
          <w:sz w:val="20"/>
          <w:szCs w:val="20"/>
        </w:rPr>
        <w:t xml:space="preserve"> </w:t>
      </w:r>
      <w:r w:rsidRPr="004155A2">
        <w:rPr>
          <w:sz w:val="20"/>
          <w:szCs w:val="20"/>
        </w:rPr>
        <w:t>45242000 – 5 Budowa infrastruktury wypoczynkowej na terenach nadwodnych</w:t>
      </w:r>
    </w:p>
    <w:p w14:paraId="62A672D7" w14:textId="1B031940" w:rsidR="004155A2" w:rsidRPr="004155A2" w:rsidRDefault="004155A2" w:rsidP="00EE042A">
      <w:pPr>
        <w:spacing w:line="240" w:lineRule="auto"/>
        <w:jc w:val="both"/>
        <w:rPr>
          <w:sz w:val="20"/>
          <w:szCs w:val="20"/>
        </w:rPr>
      </w:pPr>
      <w:r>
        <w:rPr>
          <w:sz w:val="20"/>
          <w:szCs w:val="20"/>
        </w:rPr>
        <w:t xml:space="preserve"> 92332000 – 7 Usługi plażowe</w:t>
      </w:r>
    </w:p>
    <w:p w14:paraId="75D9D252" w14:textId="30B79A7D" w:rsidR="00BE157D" w:rsidRPr="00EE042A" w:rsidRDefault="00D173A8" w:rsidP="00EE042A">
      <w:pPr>
        <w:spacing w:line="240" w:lineRule="auto"/>
        <w:jc w:val="both"/>
        <w:rPr>
          <w:sz w:val="20"/>
        </w:rPr>
      </w:pPr>
      <w:r w:rsidRPr="00B42E5A">
        <w:rPr>
          <w:color w:val="EE0000"/>
          <w:sz w:val="20"/>
        </w:rPr>
        <w:t xml:space="preserve">    </w:t>
      </w:r>
    </w:p>
    <w:p w14:paraId="40669C29" w14:textId="77777777" w:rsidR="00BE157D" w:rsidRDefault="00D173A8">
      <w:pPr>
        <w:pStyle w:val="Akapitzlist"/>
        <w:numPr>
          <w:ilvl w:val="0"/>
          <w:numId w:val="36"/>
        </w:numPr>
        <w:ind w:left="284" w:hanging="284"/>
        <w:rPr>
          <w:rFonts w:ascii="Arial" w:hAnsi="Arial" w:cs="Arial"/>
          <w:sz w:val="20"/>
          <w:szCs w:val="20"/>
        </w:rPr>
      </w:pPr>
      <w:r>
        <w:rPr>
          <w:rFonts w:ascii="Arial" w:hAnsi="Arial" w:cs="Arial"/>
          <w:sz w:val="20"/>
          <w:szCs w:val="20"/>
        </w:rPr>
        <w:t>Zamawiający nie dopuszcza składania ofert częściowych.</w:t>
      </w:r>
    </w:p>
    <w:p w14:paraId="3B819AD9" w14:textId="0D8579A9" w:rsidR="00BE157D" w:rsidRDefault="00B322C0">
      <w:pPr>
        <w:jc w:val="both"/>
        <w:outlineLvl w:val="3"/>
        <w:rPr>
          <w:color w:val="000000"/>
          <w:sz w:val="20"/>
          <w:szCs w:val="20"/>
        </w:rPr>
      </w:pPr>
      <w:r>
        <w:rPr>
          <w:color w:val="000000"/>
          <w:sz w:val="20"/>
          <w:szCs w:val="20"/>
        </w:rPr>
        <w:t xml:space="preserve">     Zamówienie nie zostało podzielone na części z następujących względów: </w:t>
      </w:r>
    </w:p>
    <w:p w14:paraId="761E5B62" w14:textId="77777777" w:rsidR="00BE157D" w:rsidRDefault="00D173A8">
      <w:pPr>
        <w:pStyle w:val="Akapitzlist"/>
        <w:widowControl/>
        <w:numPr>
          <w:ilvl w:val="2"/>
          <w:numId w:val="38"/>
        </w:numPr>
        <w:spacing w:before="20" w:after="40" w:line="276" w:lineRule="auto"/>
        <w:ind w:left="284" w:hanging="284"/>
        <w:contextualSpacing/>
        <w:rPr>
          <w:rFonts w:ascii="Arial" w:hAnsi="Arial" w:cs="Arial"/>
          <w:color w:val="000000"/>
          <w:sz w:val="20"/>
          <w:szCs w:val="20"/>
        </w:rPr>
      </w:pPr>
      <w:r>
        <w:rPr>
          <w:rFonts w:ascii="Arial" w:hAnsi="Arial" w:cs="Arial"/>
          <w:color w:val="000000"/>
          <w:sz w:val="20"/>
          <w:szCs w:val="20"/>
        </w:rPr>
        <w:lastRenderedPageBreak/>
        <w:t xml:space="preserve">Podział zamówienia na zadania powodowałby zwiększenie kosztów inwestycji po względem takim, że 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 </w:t>
      </w:r>
    </w:p>
    <w:p w14:paraId="05A4B5AB" w14:textId="511D1A53" w:rsidR="00BE157D" w:rsidRDefault="00D173A8">
      <w:pPr>
        <w:pStyle w:val="Akapitzlist"/>
        <w:widowControl/>
        <w:numPr>
          <w:ilvl w:val="2"/>
          <w:numId w:val="39"/>
        </w:numPr>
        <w:spacing w:before="20" w:after="40" w:line="276" w:lineRule="auto"/>
        <w:ind w:left="284" w:hanging="284"/>
        <w:contextualSpacing/>
        <w:rPr>
          <w:rFonts w:ascii="Arial" w:hAnsi="Arial" w:cs="Arial"/>
          <w:color w:val="000000"/>
          <w:sz w:val="20"/>
          <w:szCs w:val="20"/>
        </w:rPr>
      </w:pPr>
      <w:r>
        <w:rPr>
          <w:rFonts w:ascii="Arial" w:hAnsi="Arial" w:cs="Arial"/>
          <w:color w:val="000000"/>
          <w:sz w:val="20"/>
          <w:szCs w:val="20"/>
        </w:rPr>
        <w:t>Każdy z Wykonawców w cenę wliczyłby odrębne koszty polisy OC, co zwiększyłoby poziom wydatków Zamawiającego.</w:t>
      </w:r>
    </w:p>
    <w:p w14:paraId="1ADA065D" w14:textId="77777777" w:rsidR="00BE157D" w:rsidRDefault="00D173A8">
      <w:pPr>
        <w:pStyle w:val="Akapitzlist"/>
        <w:widowControl/>
        <w:numPr>
          <w:ilvl w:val="2"/>
          <w:numId w:val="40"/>
        </w:numPr>
        <w:spacing w:before="20" w:after="40" w:line="276" w:lineRule="auto"/>
        <w:ind w:left="284" w:hanging="284"/>
        <w:contextualSpacing/>
        <w:rPr>
          <w:rFonts w:ascii="Arial" w:hAnsi="Arial" w:cs="Arial"/>
          <w:sz w:val="20"/>
          <w:szCs w:val="20"/>
        </w:rPr>
      </w:pPr>
      <w:r>
        <w:rPr>
          <w:rFonts w:ascii="Arial" w:hAnsi="Arial" w:cs="Arial"/>
          <w:sz w:val="20"/>
          <w:szCs w:val="20"/>
        </w:rPr>
        <w:t xml:space="preserve">W przypadku podziału na części Wykonawcy powielaliby koszty m. in. dostawy materiałów niezbędnych do realizacji inwestycji, koszty kadry zarządzającej procesem budowlanym, koszty przygotowania dokumentacji powykonawczej czy obsługi geodezyjnej, co wpływałoby niekorzystnie dla Zamawiającego na koszty inwestycji. W każdej z ofert częściowych Wykonawca musiałby założyć odrębną wycenę użycia dostawy tego samego rodzaju materiału, w sytuacji, </w:t>
      </w:r>
      <w:r>
        <w:rPr>
          <w:rFonts w:ascii="Arial" w:hAnsi="Arial" w:cs="Arial"/>
          <w:sz w:val="20"/>
          <w:szCs w:val="20"/>
        </w:rPr>
        <w:br/>
        <w:t xml:space="preserve">w której, składając jedną ofertę, dostawę materiału wyceniłby jednokrotnie. </w:t>
      </w:r>
    </w:p>
    <w:p w14:paraId="66EBC803" w14:textId="000B104C" w:rsidR="00BE157D" w:rsidRPr="00D173A8" w:rsidRDefault="00D173A8" w:rsidP="00D173A8">
      <w:pPr>
        <w:jc w:val="both"/>
      </w:pPr>
      <w:r>
        <w:rPr>
          <w:color w:val="000000"/>
          <w:sz w:val="20"/>
          <w:szCs w:val="20"/>
        </w:rPr>
        <w:t xml:space="preserve">Reasumując, Zamawiający nie dokonał podziału zamówienia na części ze względu na to, że podział taki </w:t>
      </w:r>
      <w:r>
        <w:rPr>
          <w:color w:val="222222"/>
          <w:sz w:val="20"/>
          <w:szCs w:val="20"/>
        </w:rPr>
        <w:t>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w:t>
      </w:r>
      <w:r>
        <w:rPr>
          <w:color w:val="111111"/>
          <w:sz w:val="20"/>
          <w:szCs w:val="20"/>
        </w:rPr>
        <w:t xml:space="preserve"> było zatem względami technicznymi, organizacyjnym oraz charakterem przedmiotu zamówienia. Zastosowany ewentualnie podział zamówienia na części nie zwiększyłby konkurencyjności </w:t>
      </w:r>
      <w:r>
        <w:rPr>
          <w:color w:val="2C2B2B"/>
          <w:sz w:val="20"/>
          <w:szCs w:val="20"/>
        </w:rPr>
        <w:t xml:space="preserve">w sektorze małych i średnich przedsiębiorstw – zakres zamówienia jest zakresem typowym, umożliwiającym złożenie oferty wykonawcom z grupy małych lub średnich przedsiębiorstw. </w:t>
      </w:r>
      <w:r>
        <w:rPr>
          <w:color w:val="222222"/>
          <w:sz w:val="20"/>
          <w:szCs w:val="20"/>
        </w:rPr>
        <w:t>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14:paraId="7E6501BD" w14:textId="77777777" w:rsidR="00BE157D" w:rsidRDefault="00D173A8">
      <w:pPr>
        <w:pStyle w:val="Akapitzlist"/>
        <w:numPr>
          <w:ilvl w:val="0"/>
          <w:numId w:val="36"/>
        </w:numPr>
        <w:ind w:left="284" w:hanging="284"/>
        <w:rPr>
          <w:rFonts w:ascii="Arial" w:hAnsi="Arial" w:cs="Arial"/>
          <w:sz w:val="20"/>
          <w:szCs w:val="20"/>
        </w:rPr>
      </w:pPr>
      <w:r>
        <w:rPr>
          <w:rFonts w:ascii="Arial" w:hAnsi="Arial" w:cs="Arial"/>
          <w:sz w:val="20"/>
          <w:szCs w:val="20"/>
        </w:rPr>
        <w:t>Zamawiający nie dopuszcza składania ofert wariantowych oraz w postaci katalogów</w:t>
      </w:r>
    </w:p>
    <w:p w14:paraId="0400AA06" w14:textId="77777777" w:rsidR="00BE157D" w:rsidRDefault="00D173A8">
      <w:pPr>
        <w:rPr>
          <w:sz w:val="20"/>
          <w:szCs w:val="20"/>
        </w:rPr>
      </w:pPr>
      <w:r>
        <w:rPr>
          <w:sz w:val="20"/>
          <w:szCs w:val="20"/>
        </w:rPr>
        <w:t>elektronicznych.</w:t>
      </w:r>
    </w:p>
    <w:p w14:paraId="28874D1F" w14:textId="6C735291" w:rsidR="00BE157D" w:rsidRDefault="00D173A8">
      <w:pPr>
        <w:ind w:left="142" w:hanging="142"/>
        <w:rPr>
          <w:sz w:val="20"/>
          <w:szCs w:val="20"/>
        </w:rPr>
      </w:pPr>
      <w:r>
        <w:rPr>
          <w:sz w:val="20"/>
          <w:szCs w:val="20"/>
        </w:rPr>
        <w:t>6.</w:t>
      </w:r>
      <w:r w:rsidR="001012F8">
        <w:rPr>
          <w:sz w:val="20"/>
          <w:szCs w:val="20"/>
        </w:rPr>
        <w:t xml:space="preserve"> </w:t>
      </w:r>
      <w:r>
        <w:rPr>
          <w:sz w:val="20"/>
          <w:szCs w:val="20"/>
        </w:rPr>
        <w:t>Zamawiający nie przewiduje udzielania zamówień, o których mowa w art. 214 ust. 1 pkt 7 i 8.</w:t>
      </w:r>
    </w:p>
    <w:p w14:paraId="4C107E8B" w14:textId="63D911E8" w:rsidR="00BE157D" w:rsidRDefault="00D173A8">
      <w:pPr>
        <w:pStyle w:val="Nagwek2"/>
        <w:rPr>
          <w:sz w:val="28"/>
          <w:szCs w:val="28"/>
        </w:rPr>
      </w:pPr>
      <w:bookmarkStart w:id="7" w:name="_s0i9odf430x7"/>
      <w:bookmarkEnd w:id="7"/>
      <w:r>
        <w:rPr>
          <w:sz w:val="28"/>
          <w:szCs w:val="28"/>
        </w:rPr>
        <w:t>V. Wizja lokalna</w:t>
      </w:r>
    </w:p>
    <w:p w14:paraId="2FD38545" w14:textId="77777777" w:rsidR="00BE157D" w:rsidRDefault="00D173A8">
      <w:pPr>
        <w:numPr>
          <w:ilvl w:val="0"/>
          <w:numId w:val="25"/>
        </w:numPr>
        <w:spacing w:before="240" w:after="40"/>
        <w:ind w:left="425" w:hanging="425"/>
        <w:jc w:val="both"/>
      </w:pPr>
      <w:r>
        <w:rPr>
          <w:sz w:val="20"/>
          <w:szCs w:val="18"/>
          <w:lang w:eastAsia="x-none"/>
        </w:rPr>
        <w:t xml:space="preserve">Zamawiający informuje, że odbycie wizji lokalnej </w:t>
      </w:r>
      <w:r>
        <w:rPr>
          <w:sz w:val="20"/>
          <w:szCs w:val="18"/>
          <w:u w:val="single"/>
          <w:lang w:eastAsia="x-none"/>
        </w:rPr>
        <w:t>nie jest obowiązkowe</w:t>
      </w:r>
      <w:r>
        <w:rPr>
          <w:sz w:val="20"/>
          <w:szCs w:val="18"/>
          <w:lang w:eastAsia="x-none"/>
        </w:rPr>
        <w:t xml:space="preserve">, niemniej jednak, Zamawiający zaleca Wykonawcom dokonanie wizji lokalnej w terenie przed przystąpieniem </w:t>
      </w:r>
      <w:r>
        <w:rPr>
          <w:sz w:val="20"/>
          <w:szCs w:val="18"/>
          <w:lang w:eastAsia="x-none"/>
        </w:rPr>
        <w:br/>
        <w:t xml:space="preserve">do przygotowania oferty, celem sprawdzenia warunków związanych z wykonaniem prac będących przedmiotem zamówienia oraz celem uzyskania wszelkich dodatkowych informacji koniecznych i przydatnych do oceny prac, gdyż wyklucza się możliwość roszczeń Wykonawcy </w:t>
      </w:r>
      <w:r>
        <w:rPr>
          <w:sz w:val="20"/>
          <w:szCs w:val="18"/>
          <w:lang w:eastAsia="x-none"/>
        </w:rPr>
        <w:br/>
        <w:t>z tytułu błędnego skalkulowania ceny lub pominięcia elementów niezbędnych do wykonania zamówienia. Koszty związane z przeprowadzeniem wizji w terenie ponosi Wykonawca.</w:t>
      </w:r>
    </w:p>
    <w:p w14:paraId="60AC7BAF" w14:textId="77777777" w:rsidR="00BE157D" w:rsidRDefault="00D173A8">
      <w:pPr>
        <w:pStyle w:val="pkt"/>
        <w:numPr>
          <w:ilvl w:val="0"/>
          <w:numId w:val="25"/>
        </w:numPr>
        <w:spacing w:before="0" w:after="0" w:line="276" w:lineRule="auto"/>
        <w:ind w:left="426" w:hanging="426"/>
        <w:rPr>
          <w:rFonts w:ascii="Arial" w:hAnsi="Arial" w:cs="Arial"/>
          <w:sz w:val="20"/>
        </w:rPr>
      </w:pPr>
      <w:r>
        <w:rPr>
          <w:rFonts w:ascii="Arial" w:hAnsi="Arial" w:cs="Arial"/>
          <w:sz w:val="20"/>
        </w:rPr>
        <w:t xml:space="preserve">W celu umówienia wizji lokalnej lub zapoznania się z dokumentacją znajdującą się na miejscu </w:t>
      </w:r>
      <w:r>
        <w:rPr>
          <w:rFonts w:ascii="Arial" w:hAnsi="Arial" w:cs="Arial"/>
          <w:sz w:val="20"/>
        </w:rPr>
        <w:br/>
        <w:t xml:space="preserve">u Zamawiającego należy kontaktować się z osobami wyznaczonymi do komunikowania się </w:t>
      </w:r>
      <w:r>
        <w:rPr>
          <w:rFonts w:ascii="Arial" w:hAnsi="Arial" w:cs="Arial"/>
          <w:sz w:val="20"/>
        </w:rPr>
        <w:br/>
        <w:t xml:space="preserve">z Wykonawcami. </w:t>
      </w:r>
    </w:p>
    <w:p w14:paraId="5411DDB0" w14:textId="77777777" w:rsidR="00BE157D" w:rsidRDefault="00D173A8">
      <w:r>
        <w:rPr>
          <w:color w:val="000000"/>
          <w:sz w:val="20"/>
          <w:szCs w:val="20"/>
        </w:rPr>
        <w:t xml:space="preserve">    </w:t>
      </w:r>
      <w:bookmarkStart w:id="8" w:name="_l3y36xf8w2mt"/>
      <w:bookmarkEnd w:id="8"/>
      <w:r>
        <w:rPr>
          <w:color w:val="000000"/>
          <w:sz w:val="20"/>
          <w:szCs w:val="20"/>
        </w:rPr>
        <w:t xml:space="preserve"> </w:t>
      </w:r>
    </w:p>
    <w:p w14:paraId="4C727F1B" w14:textId="77777777" w:rsidR="00BE157D" w:rsidRDefault="00D173A8">
      <w:pPr>
        <w:pStyle w:val="Nagwek2"/>
        <w:spacing w:before="0" w:after="0"/>
        <w:rPr>
          <w:sz w:val="28"/>
          <w:szCs w:val="28"/>
        </w:rPr>
      </w:pPr>
      <w:r>
        <w:rPr>
          <w:sz w:val="28"/>
          <w:szCs w:val="28"/>
        </w:rPr>
        <w:t>VI. Podwykonawstwo</w:t>
      </w:r>
    </w:p>
    <w:p w14:paraId="5F83044D" w14:textId="77777777" w:rsidR="00BE157D" w:rsidRDefault="00D173A8">
      <w:pPr>
        <w:numPr>
          <w:ilvl w:val="0"/>
          <w:numId w:val="6"/>
        </w:numPr>
        <w:spacing w:before="240"/>
        <w:jc w:val="both"/>
        <w:rPr>
          <w:sz w:val="20"/>
          <w:szCs w:val="20"/>
        </w:rPr>
      </w:pPr>
      <w:r>
        <w:rPr>
          <w:sz w:val="20"/>
          <w:szCs w:val="20"/>
        </w:rPr>
        <w:t xml:space="preserve">Wykonawca może powierzyć wykonanie części zamówienia podwykonawcy (podwykonawcom). </w:t>
      </w:r>
    </w:p>
    <w:p w14:paraId="4048E17A" w14:textId="77777777" w:rsidR="00BE157D" w:rsidRDefault="00D173A8">
      <w:pPr>
        <w:numPr>
          <w:ilvl w:val="0"/>
          <w:numId w:val="6"/>
        </w:numPr>
        <w:jc w:val="both"/>
      </w:pPr>
      <w:r>
        <w:rPr>
          <w:sz w:val="20"/>
          <w:szCs w:val="20"/>
        </w:rPr>
        <w:t xml:space="preserve">Zamawiający </w:t>
      </w:r>
      <w:r>
        <w:rPr>
          <w:b/>
          <w:sz w:val="20"/>
          <w:szCs w:val="20"/>
        </w:rPr>
        <w:t>nie zastrzega</w:t>
      </w:r>
      <w:r>
        <w:rPr>
          <w:sz w:val="20"/>
          <w:szCs w:val="20"/>
        </w:rPr>
        <w:t xml:space="preserve"> obowiązku osobistego wykonania przez Wykonawcę kluczowych części zamówienia.</w:t>
      </w:r>
    </w:p>
    <w:p w14:paraId="46FEE78D" w14:textId="77777777" w:rsidR="00BE157D" w:rsidRDefault="00D173A8">
      <w:pPr>
        <w:numPr>
          <w:ilvl w:val="0"/>
          <w:numId w:val="6"/>
        </w:numPr>
        <w:jc w:val="both"/>
        <w:rPr>
          <w:sz w:val="20"/>
          <w:szCs w:val="20"/>
        </w:rPr>
      </w:pPr>
      <w:r>
        <w:rPr>
          <w:sz w:val="20"/>
          <w:szCs w:val="20"/>
        </w:rPr>
        <w:t xml:space="preserve">Zamawiający wymaga, aby w przypadku powierzenia części zamówienia podwykonawcom, Wykonawca wskazał w ofercie części zamówienia, których wykonanie zamierza powierzyć </w:t>
      </w:r>
      <w:r>
        <w:rPr>
          <w:sz w:val="20"/>
          <w:szCs w:val="20"/>
        </w:rPr>
        <w:lastRenderedPageBreak/>
        <w:t>podwykonawcom oraz podał (o ile są mu wiadome na tym etapie) nazwy (firmy) tych podwykonawców.</w:t>
      </w:r>
    </w:p>
    <w:p w14:paraId="3C05EB15" w14:textId="77777777" w:rsidR="00BE157D" w:rsidRDefault="00D173A8">
      <w:pPr>
        <w:pStyle w:val="Nagwek2"/>
        <w:rPr>
          <w:sz w:val="28"/>
          <w:szCs w:val="28"/>
        </w:rPr>
      </w:pPr>
      <w:bookmarkStart w:id="9" w:name="_6katmqtjrys4"/>
      <w:bookmarkEnd w:id="9"/>
      <w:r>
        <w:rPr>
          <w:sz w:val="28"/>
          <w:szCs w:val="28"/>
        </w:rPr>
        <w:t>VII. Termin wykonania zamówienia</w:t>
      </w:r>
    </w:p>
    <w:p w14:paraId="4A185CD2" w14:textId="70B4CC62" w:rsidR="00BE157D" w:rsidRDefault="00D173A8">
      <w:pPr>
        <w:numPr>
          <w:ilvl w:val="0"/>
          <w:numId w:val="10"/>
        </w:numPr>
        <w:spacing w:before="240"/>
        <w:ind w:left="426"/>
        <w:jc w:val="both"/>
      </w:pPr>
      <w:r>
        <w:rPr>
          <w:sz w:val="20"/>
          <w:szCs w:val="20"/>
        </w:rPr>
        <w:t xml:space="preserve">Przedmiot zamówienia należy zrealizować w terminie: </w:t>
      </w:r>
      <w:r w:rsidR="001713C8" w:rsidRPr="001713C8">
        <w:rPr>
          <w:b/>
          <w:bCs/>
          <w:sz w:val="20"/>
          <w:szCs w:val="20"/>
          <w:u w:val="single"/>
        </w:rPr>
        <w:t>do</w:t>
      </w:r>
      <w:r w:rsidR="001713C8" w:rsidRPr="001713C8">
        <w:rPr>
          <w:sz w:val="20"/>
          <w:szCs w:val="20"/>
          <w:u w:val="single"/>
        </w:rPr>
        <w:t xml:space="preserve"> </w:t>
      </w:r>
      <w:r w:rsidR="00EE042A" w:rsidRPr="00EE042A">
        <w:rPr>
          <w:b/>
          <w:sz w:val="20"/>
          <w:szCs w:val="20"/>
          <w:u w:val="single"/>
        </w:rPr>
        <w:t>1</w:t>
      </w:r>
      <w:r w:rsidR="00DE67E0">
        <w:rPr>
          <w:b/>
          <w:sz w:val="20"/>
          <w:szCs w:val="20"/>
          <w:u w:val="single"/>
        </w:rPr>
        <w:t>6</w:t>
      </w:r>
      <w:r w:rsidR="00EE042A" w:rsidRPr="00EE042A">
        <w:rPr>
          <w:b/>
          <w:sz w:val="20"/>
          <w:szCs w:val="20"/>
          <w:u w:val="single"/>
        </w:rPr>
        <w:t xml:space="preserve"> listopada 2026 roku.</w:t>
      </w:r>
      <w:r w:rsidRPr="00EE042A">
        <w:rPr>
          <w:b/>
          <w:sz w:val="20"/>
          <w:szCs w:val="20"/>
          <w:u w:val="single"/>
        </w:rPr>
        <w:t xml:space="preserve"> </w:t>
      </w:r>
      <w:r>
        <w:rPr>
          <w:color w:val="000000"/>
          <w:sz w:val="20"/>
          <w:szCs w:val="20"/>
        </w:rPr>
        <w:t xml:space="preserve">  </w:t>
      </w:r>
    </w:p>
    <w:p w14:paraId="23ADB61D" w14:textId="77777777" w:rsidR="00BE157D" w:rsidRDefault="00D173A8">
      <w:pPr>
        <w:numPr>
          <w:ilvl w:val="0"/>
          <w:numId w:val="10"/>
        </w:numPr>
        <w:spacing w:before="240"/>
        <w:ind w:left="426"/>
        <w:jc w:val="both"/>
      </w:pPr>
      <w:r>
        <w:rPr>
          <w:sz w:val="20"/>
          <w:szCs w:val="20"/>
        </w:rPr>
        <w:t xml:space="preserve">Szczegółowe zagadnienia dotyczące terminu realizacji umowy uregulowane są we wzorze umowy </w:t>
      </w:r>
      <w:r>
        <w:rPr>
          <w:color w:val="000000"/>
          <w:sz w:val="20"/>
          <w:szCs w:val="20"/>
        </w:rPr>
        <w:t xml:space="preserve">stanowiącej </w:t>
      </w:r>
      <w:r>
        <w:rPr>
          <w:b/>
          <w:color w:val="000000"/>
          <w:sz w:val="20"/>
          <w:szCs w:val="20"/>
        </w:rPr>
        <w:t>załącznik nr 7 do SWZ</w:t>
      </w:r>
      <w:r>
        <w:rPr>
          <w:color w:val="000000"/>
          <w:sz w:val="20"/>
          <w:szCs w:val="20"/>
        </w:rPr>
        <w:t>.</w:t>
      </w:r>
    </w:p>
    <w:p w14:paraId="5A30377F" w14:textId="77777777" w:rsidR="00BE157D" w:rsidRDefault="00D173A8">
      <w:pPr>
        <w:pStyle w:val="Nagwek2"/>
        <w:tabs>
          <w:tab w:val="left" w:pos="0"/>
        </w:tabs>
        <w:rPr>
          <w:sz w:val="28"/>
          <w:szCs w:val="28"/>
        </w:rPr>
      </w:pPr>
      <w:bookmarkStart w:id="10" w:name="_nz5qrlch0jbr"/>
      <w:bookmarkEnd w:id="10"/>
      <w:r>
        <w:rPr>
          <w:sz w:val="28"/>
          <w:szCs w:val="28"/>
        </w:rPr>
        <w:t>VIII. Warunki udziału w postępowaniu</w:t>
      </w:r>
    </w:p>
    <w:p w14:paraId="06CDEF7D" w14:textId="77777777" w:rsidR="00BE157D" w:rsidRDefault="00D173A8">
      <w:pPr>
        <w:numPr>
          <w:ilvl w:val="0"/>
          <w:numId w:val="14"/>
        </w:numPr>
        <w:spacing w:before="240"/>
        <w:ind w:left="426" w:right="20"/>
        <w:jc w:val="both"/>
      </w:pPr>
      <w:r>
        <w:rPr>
          <w:sz w:val="20"/>
          <w:szCs w:val="20"/>
        </w:rPr>
        <w:t>O udzielenie zamówienia mogą ubiegać się Wykonawcy, którzy nie podlegają wykluczeniu na zasadach określonych w Rozdziale IX SWZ, oraz spełniają określone przez Zamawiającego warunki</w:t>
      </w:r>
      <w:r>
        <w:rPr>
          <w:b/>
          <w:sz w:val="20"/>
          <w:szCs w:val="20"/>
          <w:shd w:val="clear" w:color="auto" w:fill="FFFFFF"/>
        </w:rPr>
        <w:t xml:space="preserve"> </w:t>
      </w:r>
      <w:r>
        <w:rPr>
          <w:sz w:val="20"/>
          <w:szCs w:val="20"/>
          <w:shd w:val="clear" w:color="auto" w:fill="FFFFFF"/>
        </w:rPr>
        <w:t>udziału w postępowaniu.</w:t>
      </w:r>
    </w:p>
    <w:p w14:paraId="2569348D" w14:textId="77777777" w:rsidR="00BE157D" w:rsidRDefault="00D173A8">
      <w:pPr>
        <w:numPr>
          <w:ilvl w:val="0"/>
          <w:numId w:val="14"/>
        </w:numPr>
        <w:ind w:left="426" w:right="20"/>
        <w:jc w:val="both"/>
        <w:rPr>
          <w:sz w:val="20"/>
          <w:szCs w:val="20"/>
        </w:rPr>
      </w:pPr>
      <w:r>
        <w:rPr>
          <w:sz w:val="20"/>
          <w:szCs w:val="20"/>
        </w:rPr>
        <w:t>O udzielenie zamówienia mogą ubiegać się Wykonawcy, którzy spełniają warunki dotyczące:</w:t>
      </w:r>
    </w:p>
    <w:p w14:paraId="5011CA28" w14:textId="77777777" w:rsidR="00BE157D" w:rsidRDefault="00D173A8">
      <w:pPr>
        <w:numPr>
          <w:ilvl w:val="0"/>
          <w:numId w:val="3"/>
        </w:numPr>
        <w:ind w:left="852" w:right="20" w:hanging="426"/>
        <w:jc w:val="both"/>
        <w:rPr>
          <w:b/>
          <w:sz w:val="20"/>
          <w:szCs w:val="20"/>
        </w:rPr>
      </w:pPr>
      <w:r>
        <w:rPr>
          <w:b/>
          <w:sz w:val="20"/>
          <w:szCs w:val="20"/>
        </w:rPr>
        <w:t>zdolności do występowania w obrocie gospodarczym:</w:t>
      </w:r>
    </w:p>
    <w:p w14:paraId="55853E91" w14:textId="77777777" w:rsidR="00BE157D" w:rsidRDefault="00D173A8">
      <w:pPr>
        <w:ind w:left="868" w:right="20"/>
        <w:jc w:val="both"/>
        <w:rPr>
          <w:sz w:val="20"/>
          <w:szCs w:val="20"/>
        </w:rPr>
      </w:pPr>
      <w:r>
        <w:rPr>
          <w:sz w:val="20"/>
          <w:szCs w:val="20"/>
        </w:rPr>
        <w:t>Zamawiający nie stawia warunku w powyższym zakresie.</w:t>
      </w:r>
    </w:p>
    <w:p w14:paraId="73BE18F0" w14:textId="77777777" w:rsidR="00BE157D" w:rsidRDefault="00D173A8">
      <w:pPr>
        <w:numPr>
          <w:ilvl w:val="0"/>
          <w:numId w:val="3"/>
        </w:numPr>
        <w:ind w:left="852" w:right="20" w:hanging="426"/>
        <w:jc w:val="both"/>
        <w:rPr>
          <w:b/>
          <w:sz w:val="20"/>
          <w:szCs w:val="20"/>
        </w:rPr>
      </w:pPr>
      <w:r>
        <w:rPr>
          <w:b/>
          <w:sz w:val="20"/>
          <w:szCs w:val="20"/>
        </w:rPr>
        <w:t>uprawnień do prowadzenia określonej działalności gospodarczej lub zawodowej, o ile wynika to z odrębnych przepisów:</w:t>
      </w:r>
    </w:p>
    <w:p w14:paraId="5ECFAE57" w14:textId="77777777" w:rsidR="00BE157D" w:rsidRDefault="00D173A8">
      <w:pPr>
        <w:ind w:left="868" w:right="20"/>
        <w:jc w:val="both"/>
        <w:rPr>
          <w:sz w:val="20"/>
          <w:szCs w:val="20"/>
        </w:rPr>
      </w:pPr>
      <w:r>
        <w:rPr>
          <w:sz w:val="20"/>
          <w:szCs w:val="20"/>
        </w:rPr>
        <w:t>Zamawiający nie stawia warunku w powyższym zakresie.</w:t>
      </w:r>
    </w:p>
    <w:p w14:paraId="606022E2" w14:textId="77777777" w:rsidR="00BE157D" w:rsidRDefault="00D173A8">
      <w:pPr>
        <w:numPr>
          <w:ilvl w:val="0"/>
          <w:numId w:val="3"/>
        </w:numPr>
        <w:ind w:left="852" w:right="20" w:hanging="426"/>
        <w:jc w:val="both"/>
        <w:rPr>
          <w:b/>
          <w:sz w:val="20"/>
          <w:szCs w:val="20"/>
        </w:rPr>
      </w:pPr>
      <w:r>
        <w:rPr>
          <w:b/>
          <w:sz w:val="20"/>
          <w:szCs w:val="20"/>
        </w:rPr>
        <w:t>sytuacji ekonomicznej lub finansowej:</w:t>
      </w:r>
    </w:p>
    <w:p w14:paraId="63272BCA" w14:textId="77777777" w:rsidR="00BE157D" w:rsidRDefault="00D173A8">
      <w:pPr>
        <w:ind w:left="868" w:right="20"/>
        <w:jc w:val="both"/>
        <w:rPr>
          <w:sz w:val="20"/>
          <w:szCs w:val="20"/>
        </w:rPr>
      </w:pPr>
      <w:r>
        <w:rPr>
          <w:sz w:val="20"/>
          <w:szCs w:val="20"/>
        </w:rPr>
        <w:t>Zamawiający nie stawia warunku w powyższym zakresie.</w:t>
      </w:r>
    </w:p>
    <w:p w14:paraId="70C7CF9A" w14:textId="77777777" w:rsidR="00BE157D" w:rsidRDefault="00D173A8">
      <w:pPr>
        <w:numPr>
          <w:ilvl w:val="0"/>
          <w:numId w:val="3"/>
        </w:numPr>
        <w:ind w:left="852" w:right="20" w:hanging="426"/>
        <w:jc w:val="both"/>
        <w:rPr>
          <w:b/>
          <w:sz w:val="20"/>
          <w:szCs w:val="20"/>
        </w:rPr>
      </w:pPr>
      <w:r>
        <w:rPr>
          <w:b/>
          <w:sz w:val="20"/>
          <w:szCs w:val="20"/>
        </w:rPr>
        <w:t>zdolności technicznej lub zawodowej:</w:t>
      </w:r>
    </w:p>
    <w:p w14:paraId="3C744460" w14:textId="77777777" w:rsidR="00BE157D" w:rsidRDefault="00D173A8">
      <w:pPr>
        <w:pStyle w:val="Akapitzlist"/>
        <w:numPr>
          <w:ilvl w:val="0"/>
          <w:numId w:val="20"/>
        </w:numPr>
        <w:spacing w:before="120" w:after="120"/>
        <w:rPr>
          <w:rFonts w:ascii="Arial" w:hAnsi="Arial" w:cs="Arial"/>
          <w:sz w:val="20"/>
          <w:szCs w:val="20"/>
        </w:rPr>
      </w:pPr>
      <w:r>
        <w:rPr>
          <w:rFonts w:ascii="Arial" w:hAnsi="Arial" w:cs="Arial"/>
          <w:sz w:val="20"/>
          <w:szCs w:val="20"/>
        </w:rPr>
        <w:t>Wykonawca spełni warunek dotyczący zdolności technicznej jeżeli wykaże, że:</w:t>
      </w:r>
    </w:p>
    <w:p w14:paraId="536FF369" w14:textId="177B3061" w:rsidR="00BE157D" w:rsidRPr="000F5A26" w:rsidRDefault="00D173A8" w:rsidP="00DD01D2">
      <w:pPr>
        <w:pStyle w:val="Akapitzlist"/>
        <w:spacing w:before="120" w:after="120"/>
        <w:ind w:left="1080"/>
        <w:rPr>
          <w:rFonts w:ascii="Arial" w:hAnsi="Arial" w:cs="Arial"/>
          <w:i/>
          <w:iCs/>
          <w:sz w:val="20"/>
          <w:szCs w:val="20"/>
        </w:rPr>
      </w:pPr>
      <w:r w:rsidRPr="000F5A26">
        <w:rPr>
          <w:rFonts w:ascii="Arial" w:hAnsi="Arial" w:cs="Arial"/>
          <w:i/>
          <w:iCs/>
          <w:sz w:val="20"/>
          <w:szCs w:val="20"/>
        </w:rPr>
        <w:t xml:space="preserve">posiada doświadczenie niezbędne do wykonania zamówienia, polegające na wykonaniu w okresie ostatnich pięciu lat przed upływem terminu składania ofert, a jeżeli okres prowadzenia działalności jest krótszy – w tym okresie, co najmniej </w:t>
      </w:r>
      <w:r w:rsidR="00DD01D2" w:rsidRPr="000F5A26">
        <w:rPr>
          <w:rStyle w:val="Uwydatnienie"/>
          <w:rFonts w:ascii="Arial" w:hAnsi="Arial" w:cs="Arial"/>
          <w:i w:val="0"/>
          <w:iCs w:val="0"/>
          <w:sz w:val="20"/>
          <w:szCs w:val="20"/>
        </w:rPr>
        <w:t xml:space="preserve">jedno zadania polegające na budowie, przebudowie lub rozbudowie infrastruktury rekreacyjnej  o wartości min. 200 tys. zł brutto </w:t>
      </w:r>
      <w:r w:rsidRPr="000F5A26">
        <w:rPr>
          <w:rFonts w:ascii="Arial" w:hAnsi="Arial" w:cs="Arial"/>
          <w:i/>
          <w:iCs/>
          <w:sz w:val="20"/>
          <w:szCs w:val="20"/>
          <w:lang w:eastAsia="pl-PL"/>
        </w:rPr>
        <w:t xml:space="preserve">poparte dokumentami (dowodami) potwierdzającymi, że roboty zostały wykonane zgodnie z zasadami sztuki budowlanej i prawidłowo ukończone. </w:t>
      </w:r>
      <w:bookmarkStart w:id="11" w:name="_Hlk509210309"/>
    </w:p>
    <w:bookmarkEnd w:id="11"/>
    <w:p w14:paraId="08D9E980" w14:textId="77777777" w:rsidR="00BE157D" w:rsidRPr="00B42E5A" w:rsidRDefault="00BE157D">
      <w:pPr>
        <w:pStyle w:val="Tekstpodstawowy"/>
        <w:spacing w:line="276" w:lineRule="auto"/>
        <w:ind w:left="1080"/>
        <w:rPr>
          <w:rFonts w:ascii="Arial" w:hAnsi="Arial" w:cs="Arial"/>
          <w:color w:val="EE0000"/>
          <w:sz w:val="20"/>
          <w:szCs w:val="20"/>
        </w:rPr>
      </w:pPr>
    </w:p>
    <w:p w14:paraId="2ADF8B9F" w14:textId="77777777" w:rsidR="00BE157D" w:rsidRDefault="00D173A8">
      <w:pPr>
        <w:spacing w:after="120"/>
        <w:ind w:left="426"/>
        <w:jc w:val="both"/>
        <w:rPr>
          <w:i/>
          <w:sz w:val="20"/>
          <w:szCs w:val="20"/>
        </w:rPr>
      </w:pPr>
      <w:r>
        <w:rPr>
          <w:i/>
          <w:sz w:val="20"/>
          <w:szCs w:val="20"/>
        </w:rPr>
        <w:t>Dowodami, o których mowa powyżej, są referencje bądź inne dokumenty wystawione przez podmioty, na rzecz którego roboty budowlane były wykonane, a jeżeli z uzasadnionej przyczyny o obiektywnym charakterze Wykonawca nie jest w stanie uzyskać tych dokumentów – inne odpowiednie dokument w celu potwierdzenia spełnienia warunków udziału w postępowaniu.</w:t>
      </w:r>
    </w:p>
    <w:p w14:paraId="5CFC2E79" w14:textId="77777777" w:rsidR="00BE157D" w:rsidRDefault="00D173A8">
      <w:pPr>
        <w:spacing w:after="120"/>
        <w:ind w:left="426"/>
        <w:jc w:val="both"/>
        <w:rPr>
          <w:i/>
          <w:sz w:val="20"/>
          <w:szCs w:val="20"/>
        </w:rPr>
      </w:pPr>
      <w:r>
        <w:rPr>
          <w:i/>
          <w:sz w:val="20"/>
          <w:szCs w:val="20"/>
        </w:rPr>
        <w:t>Jeżeli wykaz, oświadczenia lub inne złożone przez Wykonawcę dokumenty budzą wątpliwości Zamawiającego, może on zwrócić się bezpośrednio do właściwego podmiotu, na rzecz którego roboty budowlane były wykonane, o dodatkowe informacje lub dokumenty w tym zakresie.</w:t>
      </w:r>
    </w:p>
    <w:p w14:paraId="518FBE62" w14:textId="77777777" w:rsidR="00BE157D" w:rsidRDefault="00D173A8">
      <w:pPr>
        <w:pStyle w:val="Akapitzlist"/>
        <w:numPr>
          <w:ilvl w:val="0"/>
          <w:numId w:val="20"/>
        </w:numPr>
        <w:spacing w:before="120" w:after="120"/>
        <w:ind w:left="709" w:hanging="283"/>
        <w:rPr>
          <w:rFonts w:ascii="Arial" w:hAnsi="Arial" w:cs="Arial"/>
          <w:sz w:val="20"/>
          <w:szCs w:val="20"/>
        </w:rPr>
      </w:pPr>
      <w:r>
        <w:rPr>
          <w:rFonts w:ascii="Arial" w:hAnsi="Arial" w:cs="Arial"/>
          <w:sz w:val="20"/>
          <w:szCs w:val="20"/>
        </w:rPr>
        <w:t>Wykonawca spełni warunek dotyczący zdolności zawodowej jeżeli wykaże, że:</w:t>
      </w:r>
    </w:p>
    <w:p w14:paraId="3BC08FFE" w14:textId="443F8398" w:rsidR="009872A5" w:rsidRDefault="009872A5" w:rsidP="009872A5">
      <w:pPr>
        <w:autoSpaceDE w:val="0"/>
        <w:autoSpaceDN w:val="0"/>
        <w:adjustRightInd w:val="0"/>
        <w:spacing w:before="120"/>
        <w:rPr>
          <w:color w:val="000000"/>
          <w:sz w:val="20"/>
          <w:szCs w:val="20"/>
        </w:rPr>
      </w:pPr>
      <w:r>
        <w:rPr>
          <w:color w:val="000000"/>
          <w:sz w:val="20"/>
          <w:szCs w:val="20"/>
        </w:rPr>
        <w:t xml:space="preserve">          </w:t>
      </w:r>
      <w:r w:rsidRPr="009872A5">
        <w:rPr>
          <w:color w:val="000000"/>
          <w:sz w:val="20"/>
          <w:szCs w:val="20"/>
        </w:rPr>
        <w:t>skieruje do realizacji zamówienia następujące osoby:</w:t>
      </w:r>
    </w:p>
    <w:p w14:paraId="77366C39" w14:textId="77777777" w:rsidR="009872A5" w:rsidRPr="009872A5" w:rsidRDefault="009872A5" w:rsidP="006B31BA">
      <w:pPr>
        <w:autoSpaceDE w:val="0"/>
        <w:autoSpaceDN w:val="0"/>
        <w:adjustRightInd w:val="0"/>
        <w:spacing w:before="120"/>
        <w:rPr>
          <w:color w:val="000000"/>
          <w:sz w:val="20"/>
          <w:szCs w:val="20"/>
        </w:rPr>
      </w:pPr>
    </w:p>
    <w:p w14:paraId="6560CFB3" w14:textId="77777777" w:rsidR="009872A5" w:rsidRPr="00F81A18" w:rsidRDefault="009872A5" w:rsidP="006B31BA">
      <w:pPr>
        <w:pStyle w:val="Bezodstpw"/>
        <w:numPr>
          <w:ilvl w:val="0"/>
          <w:numId w:val="48"/>
        </w:numPr>
        <w:tabs>
          <w:tab w:val="left" w:pos="709"/>
        </w:tabs>
        <w:suppressAutoHyphens w:val="0"/>
        <w:spacing w:line="276" w:lineRule="auto"/>
        <w:ind w:left="993" w:hanging="284"/>
        <w:jc w:val="both"/>
      </w:pPr>
      <w:r w:rsidRPr="00F81A18">
        <w:rPr>
          <w:bCs/>
          <w:iCs/>
        </w:rPr>
        <w:t xml:space="preserve">1 osobę do pełnienia funkcji </w:t>
      </w:r>
      <w:r w:rsidRPr="00F81A18">
        <w:rPr>
          <w:b/>
          <w:bCs/>
          <w:iCs/>
        </w:rPr>
        <w:t>kierownika budowy</w:t>
      </w:r>
      <w:r w:rsidRPr="00F81A18">
        <w:rPr>
          <w:bCs/>
          <w:iCs/>
        </w:rPr>
        <w:t xml:space="preserve"> posiadającą uprawnienia do kierowania robotami budowlanymi w specjalności konstrukcyjno-budowlanej oraz co najmniej </w:t>
      </w:r>
      <w:r>
        <w:rPr>
          <w:u w:val="single"/>
        </w:rPr>
        <w:t>3</w:t>
      </w:r>
      <w:r w:rsidRPr="00F81A18">
        <w:rPr>
          <w:u w:val="single"/>
        </w:rPr>
        <w:t xml:space="preserve"> lat</w:t>
      </w:r>
      <w:r>
        <w:rPr>
          <w:u w:val="single"/>
        </w:rPr>
        <w:t>a</w:t>
      </w:r>
      <w:r w:rsidRPr="00F81A18">
        <w:rPr>
          <w:u w:val="single"/>
        </w:rPr>
        <w:t xml:space="preserve"> doświadczenia</w:t>
      </w:r>
      <w:r w:rsidRPr="00F81A18">
        <w:t xml:space="preserve"> na stanowisku kierownika budowy lub inspektora nadzoru,</w:t>
      </w:r>
    </w:p>
    <w:p w14:paraId="2FF5249F" w14:textId="16C72DB1" w:rsidR="009872A5" w:rsidRPr="009872A5" w:rsidRDefault="00D173A8" w:rsidP="009872A5">
      <w:pPr>
        <w:spacing w:before="120"/>
        <w:rPr>
          <w:color w:val="000000"/>
          <w:sz w:val="20"/>
          <w:szCs w:val="20"/>
        </w:rPr>
      </w:pPr>
      <w:r>
        <w:rPr>
          <w:color w:val="000000"/>
          <w:sz w:val="20"/>
          <w:szCs w:val="20"/>
        </w:rPr>
        <w:t xml:space="preserve">    </w:t>
      </w:r>
    </w:p>
    <w:p w14:paraId="17EE1EFD" w14:textId="4BF4125D" w:rsidR="00BE157D" w:rsidRDefault="00D173A8">
      <w:pPr>
        <w:tabs>
          <w:tab w:val="left" w:pos="1596"/>
        </w:tabs>
        <w:spacing w:after="120"/>
        <w:jc w:val="both"/>
        <w:rPr>
          <w:color w:val="000000"/>
          <w:sz w:val="20"/>
          <w:szCs w:val="20"/>
        </w:rPr>
      </w:pPr>
      <w:r>
        <w:rPr>
          <w:color w:val="000000"/>
          <w:sz w:val="20"/>
          <w:szCs w:val="20"/>
        </w:rPr>
        <w:t>Zamawiający, określając wymogi dla każdej osoby w zakresie posiadanych uprawnień budowlanych wymaga uprawnień w rozumieniu ustawy z dnia 7 lipca 1994 r. Prawo budowlane (tj. Dz. U.  202</w:t>
      </w:r>
      <w:r w:rsidR="006B31BA">
        <w:rPr>
          <w:color w:val="000000"/>
          <w:sz w:val="20"/>
          <w:szCs w:val="20"/>
        </w:rPr>
        <w:t>5</w:t>
      </w:r>
      <w:r>
        <w:rPr>
          <w:color w:val="000000"/>
          <w:sz w:val="20"/>
          <w:szCs w:val="20"/>
        </w:rPr>
        <w:t xml:space="preserve"> r. </w:t>
      </w:r>
      <w:r>
        <w:rPr>
          <w:color w:val="000000"/>
          <w:sz w:val="20"/>
          <w:szCs w:val="20"/>
        </w:rPr>
        <w:lastRenderedPageBreak/>
        <w:t>poz.</w:t>
      </w:r>
      <w:r w:rsidR="006B31BA">
        <w:rPr>
          <w:color w:val="000000"/>
          <w:sz w:val="20"/>
          <w:szCs w:val="20"/>
        </w:rPr>
        <w:t xml:space="preserve"> 418</w:t>
      </w:r>
      <w:r>
        <w:rPr>
          <w:color w:val="000000"/>
          <w:sz w:val="20"/>
          <w:szCs w:val="20"/>
        </w:rPr>
        <w:t xml:space="preserve"> ze zm.) oraz Rozporządzenia Ministra Infrastruktury i Rozwoju z dnia 11 września 2014 r. w sprawie samodzielnych funkcji technicznych w budownictwie (Dz. U. 2014 r., poz. 1278 ze zm.). </w:t>
      </w:r>
    </w:p>
    <w:p w14:paraId="25279C1D" w14:textId="0BC8FFA3" w:rsidR="00BE157D" w:rsidRDefault="00D173A8">
      <w:pPr>
        <w:tabs>
          <w:tab w:val="left" w:pos="1596"/>
        </w:tabs>
        <w:spacing w:after="120"/>
        <w:jc w:val="both"/>
        <w:rPr>
          <w:color w:val="000000"/>
          <w:sz w:val="20"/>
          <w:szCs w:val="20"/>
        </w:rPr>
      </w:pPr>
      <w:r>
        <w:rPr>
          <w:color w:val="000000"/>
          <w:sz w:val="20"/>
          <w:szCs w:val="20"/>
        </w:rPr>
        <w:t>Zamawiający zaakceptuje uprawnienia budowlane odpowiadające wymaganym uprawnieniom,</w:t>
      </w:r>
      <w:r>
        <w:rPr>
          <w:color w:val="000000"/>
          <w:sz w:val="20"/>
          <w:szCs w:val="20"/>
        </w:rPr>
        <w:br/>
        <w:t xml:space="preserve">które zostały wydane na podstawie wcześniej obowiązujących przepisów oraz odpowiadające </w:t>
      </w:r>
      <w:r>
        <w:rPr>
          <w:color w:val="000000"/>
          <w:sz w:val="20"/>
          <w:szCs w:val="20"/>
        </w:rPr>
        <w:br/>
        <w:t xml:space="preserve">im uprawnienia wydane obywatelom państw Europejskiego Obszaru Gospodarczego oraz Konfederacji Szwajcarskiej, z zastrzeżeniem art. 12 a oraz innych przepisów ustawy Prawo budowlane oraz ustawy z dnia 22 grudnia 2015 r. o zasadach uznawania kwalifikacji zawodowych nabytych w państwach członkowskich Unii Europejskiej (Dz. U. z 2016r. poz. 65), na podstawie art. 104 ustawy Prawo budowlane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w:t>
      </w:r>
      <w:r w:rsidR="00CD0DF3">
        <w:rPr>
          <w:color w:val="000000"/>
          <w:sz w:val="20"/>
          <w:szCs w:val="20"/>
        </w:rPr>
        <w:br/>
      </w:r>
      <w:r>
        <w:rPr>
          <w:color w:val="000000"/>
          <w:sz w:val="20"/>
          <w:szCs w:val="20"/>
        </w:rPr>
        <w:t>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14:paraId="62C75454" w14:textId="77777777" w:rsidR="00CD0DF3" w:rsidRDefault="00D173A8">
      <w:pPr>
        <w:ind w:left="-6"/>
        <w:jc w:val="both"/>
        <w:rPr>
          <w:sz w:val="20"/>
          <w:szCs w:val="20"/>
        </w:rPr>
      </w:pPr>
      <w:r>
        <w:rPr>
          <w:sz w:val="20"/>
          <w:szCs w:val="20"/>
        </w:rPr>
        <w:t xml:space="preserve">3. Zamawiający, w stosunku do Wykonawców wspólnie ubiegających się o udzielenie zamówienia, </w:t>
      </w:r>
    </w:p>
    <w:p w14:paraId="7B9CD3F5" w14:textId="3903D320" w:rsidR="00BE157D" w:rsidRDefault="00D173A8">
      <w:pPr>
        <w:ind w:left="-6"/>
        <w:jc w:val="both"/>
        <w:rPr>
          <w:sz w:val="20"/>
          <w:szCs w:val="20"/>
        </w:rPr>
      </w:pPr>
      <w:r>
        <w:rPr>
          <w:sz w:val="20"/>
          <w:szCs w:val="20"/>
        </w:rPr>
        <w:t>w odniesieniu do warunku dotyczącego zdolności technicznej lub zawodowej – dopuszcza łączne spełnianie warunku przez Wykonawców.</w:t>
      </w:r>
    </w:p>
    <w:p w14:paraId="4A7C4C86" w14:textId="77777777" w:rsidR="00BE157D" w:rsidRDefault="00D173A8">
      <w:pPr>
        <w:ind w:left="-6"/>
        <w:jc w:val="both"/>
        <w:rPr>
          <w:sz w:val="20"/>
          <w:szCs w:val="20"/>
        </w:rPr>
      </w:pPr>
      <w:r>
        <w:rPr>
          <w:sz w:val="20"/>
          <w:szCs w:val="20"/>
        </w:rPr>
        <w:t>4.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FA56DC5" w14:textId="6D465541" w:rsidR="00CD0DF3" w:rsidRPr="00CD0DF3" w:rsidRDefault="00CD0DF3" w:rsidP="00CD0DF3">
      <w:pPr>
        <w:jc w:val="both"/>
        <w:rPr>
          <w:sz w:val="20"/>
          <w:szCs w:val="20"/>
        </w:rPr>
      </w:pPr>
      <w:r>
        <w:rPr>
          <w:sz w:val="20"/>
          <w:szCs w:val="20"/>
        </w:rPr>
        <w:t>5.</w:t>
      </w:r>
      <w:r w:rsidRPr="00B64A31">
        <w:rPr>
          <w:color w:val="EE0000"/>
        </w:rPr>
        <w:t xml:space="preserve"> </w:t>
      </w:r>
      <w:r w:rsidRPr="00CD0DF3">
        <w:rPr>
          <w:sz w:val="20"/>
          <w:szCs w:val="20"/>
        </w:rPr>
        <w:t>Wykonawca wpisany do urzędowego wykazu zatwierdzonych wykonawców lub Wykonawca</w:t>
      </w:r>
    </w:p>
    <w:p w14:paraId="2870D2CB" w14:textId="77777777" w:rsidR="00CD0DF3" w:rsidRPr="00CD0DF3" w:rsidRDefault="00CD0DF3" w:rsidP="00CD0DF3">
      <w:pPr>
        <w:jc w:val="both"/>
        <w:rPr>
          <w:sz w:val="20"/>
          <w:szCs w:val="20"/>
        </w:rPr>
      </w:pPr>
      <w:r w:rsidRPr="00CD0DF3">
        <w:rPr>
          <w:sz w:val="20"/>
          <w:szCs w:val="20"/>
        </w:rPr>
        <w:t>certyfikowany przez jednostki certyfikujące spełniające wymogi europejskich norm certyfikacji</w:t>
      </w:r>
    </w:p>
    <w:p w14:paraId="0B538061" w14:textId="77777777" w:rsidR="00CD0DF3" w:rsidRPr="00CD0DF3" w:rsidRDefault="00CD0DF3" w:rsidP="00CD0DF3">
      <w:pPr>
        <w:jc w:val="both"/>
        <w:rPr>
          <w:sz w:val="20"/>
          <w:szCs w:val="20"/>
        </w:rPr>
      </w:pPr>
      <w:r w:rsidRPr="00CD0DF3">
        <w:rPr>
          <w:sz w:val="20"/>
          <w:szCs w:val="20"/>
        </w:rPr>
        <w:t>może, zamiast odpowiednich podmiotowych środków dowodowych, o których mowa w SWZ,</w:t>
      </w:r>
    </w:p>
    <w:p w14:paraId="7C06FCDC" w14:textId="7A8CEF65" w:rsidR="00CD0DF3" w:rsidRPr="00CD0DF3" w:rsidRDefault="00CD0DF3" w:rsidP="00CD0DF3">
      <w:pPr>
        <w:jc w:val="both"/>
        <w:rPr>
          <w:sz w:val="20"/>
          <w:szCs w:val="20"/>
        </w:rPr>
      </w:pPr>
      <w:r w:rsidRPr="00CD0DF3">
        <w:rPr>
          <w:sz w:val="20"/>
          <w:szCs w:val="20"/>
        </w:rPr>
        <w:t>złożyć zaświadczenie o wpisie do urzędowego wykazu wydane przez właściwy organ lub</w:t>
      </w:r>
      <w:r>
        <w:rPr>
          <w:sz w:val="20"/>
          <w:szCs w:val="20"/>
        </w:rPr>
        <w:t xml:space="preserve"> </w:t>
      </w:r>
      <w:r w:rsidRPr="00CD0DF3">
        <w:rPr>
          <w:sz w:val="20"/>
          <w:szCs w:val="20"/>
        </w:rPr>
        <w:t>certyfikat wydany przez właściwą jednostkę certyfikującą kraju, w którym Wykonawca ma</w:t>
      </w:r>
      <w:r>
        <w:rPr>
          <w:sz w:val="20"/>
          <w:szCs w:val="20"/>
        </w:rPr>
        <w:t xml:space="preserve"> </w:t>
      </w:r>
      <w:r w:rsidRPr="00CD0DF3">
        <w:rPr>
          <w:sz w:val="20"/>
          <w:szCs w:val="20"/>
        </w:rPr>
        <w:t>siedzibę lub miejsce zamieszkania, wskazujące na podmiotowe środki dowodowe stanowiące</w:t>
      </w:r>
      <w:r>
        <w:rPr>
          <w:sz w:val="20"/>
          <w:szCs w:val="20"/>
        </w:rPr>
        <w:t xml:space="preserve"> </w:t>
      </w:r>
      <w:r w:rsidRPr="00CD0DF3">
        <w:rPr>
          <w:sz w:val="20"/>
          <w:szCs w:val="20"/>
        </w:rPr>
        <w:t>podstawę wpisu lub uzyskania certyfikacji, chyba że Zamawiający ma uzasadnione podstawy</w:t>
      </w:r>
      <w:r>
        <w:rPr>
          <w:sz w:val="20"/>
          <w:szCs w:val="20"/>
        </w:rPr>
        <w:t xml:space="preserve"> </w:t>
      </w:r>
      <w:r w:rsidRPr="00CD0DF3">
        <w:rPr>
          <w:sz w:val="20"/>
          <w:szCs w:val="20"/>
        </w:rPr>
        <w:t>do zakwestionowania informacji wynikających z zaświadczenia lub certyfikatu.</w:t>
      </w:r>
    </w:p>
    <w:p w14:paraId="1D908786" w14:textId="77777777" w:rsidR="00BE157D" w:rsidRDefault="00BE157D" w:rsidP="00CD0DF3">
      <w:pPr>
        <w:jc w:val="both"/>
        <w:rPr>
          <w:sz w:val="20"/>
          <w:szCs w:val="20"/>
        </w:rPr>
      </w:pPr>
    </w:p>
    <w:p w14:paraId="4CABE729" w14:textId="77777777" w:rsidR="00BE157D" w:rsidRDefault="00D173A8" w:rsidP="00CD0DF3">
      <w:pPr>
        <w:ind w:left="-6"/>
        <w:jc w:val="both"/>
        <w:rPr>
          <w:sz w:val="28"/>
          <w:szCs w:val="28"/>
        </w:rPr>
      </w:pPr>
      <w:bookmarkStart w:id="12" w:name="_sv3xn7chhdup"/>
      <w:bookmarkEnd w:id="12"/>
      <w:r>
        <w:rPr>
          <w:sz w:val="28"/>
          <w:szCs w:val="28"/>
        </w:rPr>
        <w:t>IX. Podstawy wykluczenia z postępowania</w:t>
      </w:r>
    </w:p>
    <w:p w14:paraId="79CFF4AB" w14:textId="77777777" w:rsidR="00BE157D" w:rsidRPr="00776733" w:rsidRDefault="00D173A8" w:rsidP="00CD0DF3">
      <w:pPr>
        <w:numPr>
          <w:ilvl w:val="0"/>
          <w:numId w:val="1"/>
        </w:numPr>
        <w:spacing w:before="240" w:line="360" w:lineRule="auto"/>
        <w:ind w:left="426"/>
        <w:jc w:val="both"/>
        <w:rPr>
          <w:sz w:val="20"/>
          <w:szCs w:val="20"/>
        </w:rPr>
      </w:pPr>
      <w:r>
        <w:rPr>
          <w:sz w:val="20"/>
          <w:szCs w:val="20"/>
        </w:rPr>
        <w:t xml:space="preserve">Z postępowania o udzielenie zamówienia wyklucza się Wykonawców, w stosunku do których </w:t>
      </w:r>
      <w:r w:rsidRPr="00776733">
        <w:rPr>
          <w:sz w:val="20"/>
          <w:szCs w:val="20"/>
        </w:rPr>
        <w:t>zachodzi którakolwiek z okoliczności wskazanych:</w:t>
      </w:r>
    </w:p>
    <w:p w14:paraId="39EA5016" w14:textId="5CED8D9D" w:rsidR="00BE157D" w:rsidRPr="001713C8" w:rsidRDefault="00D173A8">
      <w:pPr>
        <w:pStyle w:val="Akapitzlist"/>
        <w:numPr>
          <w:ilvl w:val="1"/>
          <w:numId w:val="42"/>
        </w:numPr>
        <w:spacing w:line="360" w:lineRule="auto"/>
        <w:rPr>
          <w:rFonts w:ascii="Arial" w:hAnsi="Arial" w:cs="Arial"/>
        </w:rPr>
      </w:pPr>
      <w:r w:rsidRPr="001713C8">
        <w:rPr>
          <w:rFonts w:ascii="Arial" w:hAnsi="Arial" w:cs="Arial"/>
          <w:sz w:val="20"/>
          <w:szCs w:val="20"/>
        </w:rPr>
        <w:t>w art. 108 ust. 1 PZP;</w:t>
      </w:r>
    </w:p>
    <w:p w14:paraId="6D0F4185" w14:textId="6C10A2E1" w:rsidR="00BE157D" w:rsidRDefault="001713C8">
      <w:pPr>
        <w:pStyle w:val="rozdzia"/>
        <w:spacing w:before="0" w:line="276" w:lineRule="auto"/>
        <w:ind w:left="0" w:firstLine="0"/>
        <w:rPr>
          <w:rFonts w:ascii="Arial" w:hAnsi="Arial" w:cs="Arial"/>
          <w:b w:val="0"/>
        </w:rPr>
      </w:pPr>
      <w:r>
        <w:rPr>
          <w:rFonts w:ascii="Arial" w:hAnsi="Arial" w:cs="Arial"/>
          <w:b w:val="0"/>
        </w:rPr>
        <w:t xml:space="preserve">      </w:t>
      </w:r>
      <w:r w:rsidR="00D173A8">
        <w:rPr>
          <w:rFonts w:ascii="Arial" w:hAnsi="Arial" w:cs="Arial"/>
          <w:b w:val="0"/>
        </w:rPr>
        <w:t>„Z postępowania o udzielenie zamówienia wyklucza się wykonawcę:</w:t>
      </w:r>
    </w:p>
    <w:p w14:paraId="7D5169DF" w14:textId="6ADA92FB" w:rsidR="00BE157D" w:rsidRDefault="00D173A8" w:rsidP="001713C8">
      <w:pPr>
        <w:pStyle w:val="rozdzia"/>
        <w:numPr>
          <w:ilvl w:val="2"/>
          <w:numId w:val="14"/>
        </w:numPr>
        <w:tabs>
          <w:tab w:val="left" w:pos="284"/>
        </w:tabs>
        <w:spacing w:before="0" w:line="276" w:lineRule="auto"/>
        <w:ind w:hanging="1784"/>
      </w:pPr>
      <w:r>
        <w:rPr>
          <w:rFonts w:ascii="Arial" w:hAnsi="Arial" w:cs="Arial"/>
          <w:b w:val="0"/>
        </w:rPr>
        <w:t>będącego osobą fizyczną, którego prawomocnie skazano za przestępstwo:</w:t>
      </w:r>
    </w:p>
    <w:p w14:paraId="37579935" w14:textId="2A1287F0" w:rsidR="00BE157D" w:rsidRDefault="00D173A8" w:rsidP="001713C8">
      <w:pPr>
        <w:pStyle w:val="rozdzia"/>
        <w:numPr>
          <w:ilvl w:val="1"/>
          <w:numId w:val="1"/>
        </w:numPr>
        <w:spacing w:before="0" w:line="276" w:lineRule="auto"/>
        <w:ind w:left="284" w:hanging="284"/>
      </w:pPr>
      <w:r>
        <w:rPr>
          <w:rFonts w:ascii="Arial" w:hAnsi="Arial" w:cs="Arial"/>
          <w:b w:val="0"/>
        </w:rPr>
        <w:t xml:space="preserve">udziału w zorganizowanej grupie przestępczej albo związku mającym na celu popełnienie </w:t>
      </w:r>
      <w:r>
        <w:rPr>
          <w:rFonts w:ascii="Arial" w:hAnsi="Arial" w:cs="Arial"/>
          <w:b w:val="0"/>
          <w:lang w:val="pl-PL"/>
        </w:rPr>
        <w:t xml:space="preserve">    </w:t>
      </w:r>
    </w:p>
    <w:p w14:paraId="369D5036" w14:textId="77777777" w:rsidR="00BE157D" w:rsidRDefault="00D173A8">
      <w:pPr>
        <w:pStyle w:val="rozdzia"/>
        <w:spacing w:before="0" w:line="276" w:lineRule="auto"/>
        <w:ind w:left="142" w:hanging="142"/>
      </w:pPr>
      <w:r>
        <w:rPr>
          <w:rFonts w:ascii="Arial" w:hAnsi="Arial" w:cs="Arial"/>
          <w:b w:val="0"/>
          <w:lang w:val="pl-PL"/>
        </w:rPr>
        <w:t xml:space="preserve">     </w:t>
      </w:r>
      <w:r>
        <w:rPr>
          <w:rFonts w:ascii="Arial" w:hAnsi="Arial" w:cs="Arial"/>
          <w:b w:val="0"/>
        </w:rPr>
        <w:t>przestępstwa lub przestępstwa skarbowego, o którym mowa w art. 258 Kodeksu karnego,</w:t>
      </w:r>
    </w:p>
    <w:p w14:paraId="4C1AE5CF" w14:textId="2592C473" w:rsidR="00BE157D" w:rsidRDefault="00D173A8" w:rsidP="001713C8">
      <w:pPr>
        <w:pStyle w:val="rozdzia"/>
        <w:numPr>
          <w:ilvl w:val="1"/>
          <w:numId w:val="1"/>
        </w:numPr>
        <w:spacing w:line="276" w:lineRule="auto"/>
        <w:ind w:left="284" w:hanging="284"/>
      </w:pPr>
      <w:r>
        <w:rPr>
          <w:rFonts w:ascii="Arial" w:hAnsi="Arial" w:cs="Arial"/>
          <w:b w:val="0"/>
        </w:rPr>
        <w:t>handlu ludźmi, o którym mowa w art. 189a Kodeksu karnego,</w:t>
      </w:r>
    </w:p>
    <w:p w14:paraId="3EEF06E6" w14:textId="42F75D2F" w:rsidR="00BE157D" w:rsidRDefault="00D173A8" w:rsidP="001713C8">
      <w:pPr>
        <w:pStyle w:val="rozdzia"/>
        <w:numPr>
          <w:ilvl w:val="1"/>
          <w:numId w:val="1"/>
        </w:numPr>
        <w:spacing w:line="276" w:lineRule="auto"/>
        <w:ind w:left="284" w:hanging="284"/>
      </w:pPr>
      <w:r>
        <w:rPr>
          <w:rFonts w:ascii="Arial" w:hAnsi="Arial" w:cs="Arial"/>
          <w:b w:val="0"/>
        </w:rPr>
        <w:t xml:space="preserve">o którym mowa w art 228–230a, art. 250a Kodeksu karnego lub w art. 46 lub art. 48 ustawy z dnia </w:t>
      </w:r>
      <w:r>
        <w:rPr>
          <w:rFonts w:ascii="Arial" w:hAnsi="Arial" w:cs="Arial"/>
          <w:b w:val="0"/>
          <w:lang w:val="pl-PL"/>
        </w:rPr>
        <w:t xml:space="preserve">   </w:t>
      </w:r>
      <w:r>
        <w:rPr>
          <w:rFonts w:ascii="Arial" w:hAnsi="Arial" w:cs="Arial"/>
          <w:b w:val="0"/>
        </w:rPr>
        <w:t>25 czerwca 2010 r. o sporcie,</w:t>
      </w:r>
    </w:p>
    <w:p w14:paraId="72E87114" w14:textId="51185809" w:rsidR="00BE157D" w:rsidRDefault="00D173A8" w:rsidP="001713C8">
      <w:pPr>
        <w:pStyle w:val="rozdzia"/>
        <w:numPr>
          <w:ilvl w:val="1"/>
          <w:numId w:val="1"/>
        </w:numPr>
        <w:spacing w:line="276" w:lineRule="auto"/>
        <w:ind w:left="284" w:hanging="284"/>
        <w:rPr>
          <w:rFonts w:ascii="Arial" w:hAnsi="Arial" w:cs="Arial"/>
          <w:b w:val="0"/>
        </w:rPr>
      </w:pPr>
      <w:r>
        <w:rPr>
          <w:rFonts w:ascii="Arial" w:hAnsi="Arial" w:cs="Arial"/>
          <w:b w:val="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A471010" w14:textId="4513B9BA" w:rsidR="00BE157D" w:rsidRDefault="00D173A8" w:rsidP="001713C8">
      <w:pPr>
        <w:pStyle w:val="rozdzia"/>
        <w:numPr>
          <w:ilvl w:val="1"/>
          <w:numId w:val="1"/>
        </w:numPr>
        <w:spacing w:before="0" w:line="276" w:lineRule="auto"/>
        <w:ind w:left="284"/>
        <w:rPr>
          <w:rFonts w:ascii="Arial" w:hAnsi="Arial" w:cs="Arial"/>
          <w:b w:val="0"/>
        </w:rPr>
      </w:pPr>
      <w:r>
        <w:rPr>
          <w:rFonts w:ascii="Arial" w:hAnsi="Arial" w:cs="Arial"/>
          <w:b w:val="0"/>
        </w:rPr>
        <w:t>o charakterze terrorystycznym, o którym mowa w art. 115 § 20 Kodeksu karnego, lub mające na</w:t>
      </w:r>
    </w:p>
    <w:p w14:paraId="73402321" w14:textId="77777777" w:rsidR="00BE157D" w:rsidRDefault="00D173A8">
      <w:pPr>
        <w:pStyle w:val="rozdzia"/>
        <w:spacing w:before="0" w:line="276" w:lineRule="auto"/>
        <w:ind w:left="142" w:hanging="142"/>
      </w:pPr>
      <w:r>
        <w:rPr>
          <w:rFonts w:ascii="Arial" w:hAnsi="Arial" w:cs="Arial"/>
          <w:b w:val="0"/>
          <w:lang w:val="pl-PL"/>
        </w:rPr>
        <w:t xml:space="preserve">    </w:t>
      </w:r>
      <w:r>
        <w:rPr>
          <w:rFonts w:ascii="Arial" w:hAnsi="Arial" w:cs="Arial"/>
          <w:b w:val="0"/>
        </w:rPr>
        <w:t>celu popełnienie tego przestępstwa,</w:t>
      </w:r>
    </w:p>
    <w:p w14:paraId="7E90A9B6" w14:textId="2DC71A5A" w:rsidR="00BE157D" w:rsidRDefault="00D173A8" w:rsidP="001713C8">
      <w:pPr>
        <w:pStyle w:val="rozdzia"/>
        <w:numPr>
          <w:ilvl w:val="1"/>
          <w:numId w:val="1"/>
        </w:numPr>
        <w:spacing w:line="276" w:lineRule="auto"/>
        <w:ind w:left="284" w:hanging="284"/>
      </w:pPr>
      <w:r>
        <w:rPr>
          <w:rFonts w:ascii="Arial" w:hAnsi="Arial" w:cs="Arial"/>
          <w:b w:val="0"/>
        </w:rPr>
        <w:lastRenderedPageBreak/>
        <w:t xml:space="preserve">powierzenia wykonywania pracy małoletniemu cudzoziemcowi, o którym mowa w art. 9 ust. 2 </w:t>
      </w:r>
      <w:r>
        <w:rPr>
          <w:rFonts w:ascii="Arial" w:hAnsi="Arial" w:cs="Arial"/>
          <w:b w:val="0"/>
          <w:lang w:val="pl-PL"/>
        </w:rPr>
        <w:t xml:space="preserve">  </w:t>
      </w:r>
      <w:r>
        <w:rPr>
          <w:rFonts w:ascii="Arial" w:hAnsi="Arial" w:cs="Arial"/>
          <w:b w:val="0"/>
        </w:rPr>
        <w:t>ustawy z dnia 15 czerwca 2012 r. o skutkach powierzania wykonywania pracy cudzoziemcom przebywającym wbrew przepisom na terytorium Rzeczypospolitej Polskiej (Dz. U. poz. 769),</w:t>
      </w:r>
    </w:p>
    <w:p w14:paraId="0ECBADB8" w14:textId="5BEBFFFA" w:rsidR="00BE157D" w:rsidRDefault="00D173A8" w:rsidP="001713C8">
      <w:pPr>
        <w:pStyle w:val="rozdzia"/>
        <w:numPr>
          <w:ilvl w:val="1"/>
          <w:numId w:val="1"/>
        </w:numPr>
        <w:spacing w:line="276" w:lineRule="auto"/>
        <w:ind w:left="284"/>
      </w:pPr>
      <w:r>
        <w:rPr>
          <w:rFonts w:ascii="Arial" w:hAnsi="Arial" w:cs="Arial"/>
          <w:b w:val="0"/>
        </w:rPr>
        <w:t>przeciwko obrotowi gospodarczemu, o których mowa w art 296–307 Kodeksu karnego, przestępstwo oszustwa, o którym mowa w art. 286 oszustwo Kodeksu karnego, przestępstwo przeciwko wiarygodności dokumentów, o których mowa w art 270–277d Kodeksu karnego, lub przestępstwo skarbowe,</w:t>
      </w:r>
    </w:p>
    <w:p w14:paraId="36D43666" w14:textId="01E8DE95" w:rsidR="00BE157D" w:rsidRDefault="00D173A8" w:rsidP="001713C8">
      <w:pPr>
        <w:pStyle w:val="rozdzia"/>
        <w:numPr>
          <w:ilvl w:val="1"/>
          <w:numId w:val="1"/>
        </w:numPr>
        <w:spacing w:line="276" w:lineRule="auto"/>
        <w:ind w:left="284" w:hanging="284"/>
        <w:rPr>
          <w:rFonts w:ascii="Arial" w:hAnsi="Arial" w:cs="Arial"/>
          <w:b w:val="0"/>
        </w:rPr>
      </w:pPr>
      <w:r>
        <w:rPr>
          <w:rFonts w:ascii="Arial" w:hAnsi="Arial" w:cs="Arial"/>
          <w:b w:val="0"/>
        </w:rPr>
        <w:t>o którym mowa w art. 9 ust. 1 i 3 lub art. 10 ustawy z dnia 15 czerwca 2012 r. o skutkach powierzania wykonywania pracy cudzoziemcom przebywającym wbrew przepisom na terytorium Rzeczypospolitej Polskiej</w:t>
      </w:r>
    </w:p>
    <w:p w14:paraId="0637B6A2" w14:textId="77777777" w:rsidR="00BE157D" w:rsidRDefault="00D173A8">
      <w:pPr>
        <w:pStyle w:val="rozdzia"/>
        <w:spacing w:line="276" w:lineRule="auto"/>
        <w:ind w:left="0" w:firstLine="0"/>
      </w:pPr>
      <w:r>
        <w:rPr>
          <w:rFonts w:ascii="Arial" w:hAnsi="Arial" w:cs="Arial"/>
          <w:b w:val="0"/>
          <w:lang w:val="pl-PL"/>
        </w:rPr>
        <w:t xml:space="preserve"> </w:t>
      </w:r>
      <w:r>
        <w:rPr>
          <w:rFonts w:ascii="Arial" w:hAnsi="Arial" w:cs="Arial"/>
          <w:b w:val="0"/>
        </w:rPr>
        <w:t>– lub za odpowiedni czyn zabroniony określony w przepisach prawa obcego;</w:t>
      </w:r>
    </w:p>
    <w:p w14:paraId="32315550" w14:textId="0723CEC4" w:rsidR="006B31BA" w:rsidRDefault="00D173A8" w:rsidP="006B31BA">
      <w:pPr>
        <w:pStyle w:val="rozdzia"/>
        <w:numPr>
          <w:ilvl w:val="2"/>
          <w:numId w:val="14"/>
        </w:numPr>
        <w:spacing w:line="276" w:lineRule="auto"/>
        <w:ind w:left="284"/>
      </w:pPr>
      <w:r>
        <w:rPr>
          <w:rFonts w:ascii="Arial" w:hAnsi="Arial" w:cs="Arial"/>
          <w:b w:val="0"/>
        </w:rPr>
        <w:t xml:space="preserve">jeżeli urzędującego członka jego organu zarządzającego lub nadzorczego, wspólnika spółki w </w:t>
      </w:r>
      <w:r>
        <w:rPr>
          <w:rFonts w:ascii="Arial" w:hAnsi="Arial" w:cs="Arial"/>
          <w:b w:val="0"/>
          <w:lang w:val="pl-PL"/>
        </w:rPr>
        <w:t xml:space="preserve">  </w:t>
      </w:r>
      <w:r>
        <w:rPr>
          <w:rFonts w:ascii="Arial" w:hAnsi="Arial" w:cs="Arial"/>
          <w:b w:val="0"/>
        </w:rPr>
        <w:t>spółce jawnej lub partnerskiej albo komplementariusza w spółce komandytowej lub komandytowo-akcyjnej lub prokurenta prawomocnie skazano za przestępstwo, o którym mowa w pkt 1;</w:t>
      </w:r>
    </w:p>
    <w:p w14:paraId="413066A7" w14:textId="4458CFB5" w:rsidR="00BE157D" w:rsidRDefault="00D173A8" w:rsidP="001F151A">
      <w:pPr>
        <w:pStyle w:val="rozdzia"/>
        <w:numPr>
          <w:ilvl w:val="2"/>
          <w:numId w:val="14"/>
        </w:numPr>
        <w:spacing w:before="0" w:line="276" w:lineRule="auto"/>
        <w:ind w:left="284" w:hanging="284"/>
        <w:rPr>
          <w:rFonts w:ascii="Arial" w:hAnsi="Arial" w:cs="Arial"/>
          <w:b w:val="0"/>
        </w:rPr>
      </w:pPr>
      <w:r>
        <w:rPr>
          <w:rFonts w:ascii="Arial" w:hAnsi="Arial" w:cs="Arial"/>
          <w:b w:val="0"/>
        </w:rPr>
        <w:t>wobec którego wydano prawomocny wyrok sądu lub ostateczną decyzję administracyjną o</w:t>
      </w:r>
    </w:p>
    <w:p w14:paraId="78DEFC4A" w14:textId="77777777" w:rsidR="00BE157D" w:rsidRDefault="00D173A8">
      <w:pPr>
        <w:pStyle w:val="rozdzia"/>
        <w:spacing w:before="0" w:line="276" w:lineRule="auto"/>
        <w:ind w:hanging="502"/>
      </w:pPr>
      <w:r>
        <w:rPr>
          <w:rFonts w:ascii="Arial" w:hAnsi="Arial" w:cs="Arial"/>
          <w:b w:val="0"/>
          <w:lang w:val="pl-PL"/>
        </w:rPr>
        <w:t xml:space="preserve">    </w:t>
      </w:r>
      <w:r>
        <w:rPr>
          <w:rFonts w:ascii="Arial" w:hAnsi="Arial" w:cs="Arial"/>
          <w:b w:val="0"/>
        </w:rPr>
        <w:t>zaleganiu z uiszczeniem podatków, opłat lub składek na ubezpieczenie społeczne lub zdrowotne,</w:t>
      </w:r>
    </w:p>
    <w:p w14:paraId="1D81AB1B" w14:textId="77777777" w:rsidR="00BE157D" w:rsidRDefault="00D173A8">
      <w:pPr>
        <w:pStyle w:val="rozdzia"/>
        <w:spacing w:before="0" w:line="276" w:lineRule="auto"/>
        <w:ind w:hanging="502"/>
      </w:pPr>
      <w:r>
        <w:rPr>
          <w:rFonts w:ascii="Arial" w:hAnsi="Arial" w:cs="Arial"/>
          <w:b w:val="0"/>
          <w:lang w:val="pl-PL"/>
        </w:rPr>
        <w:t xml:space="preserve">    </w:t>
      </w:r>
      <w:r>
        <w:rPr>
          <w:rFonts w:ascii="Arial" w:hAnsi="Arial" w:cs="Arial"/>
          <w:b w:val="0"/>
        </w:rPr>
        <w:t>chyba że wykonawca odpowiednio przed upływem terminu do składania wniosków o dopuszczenie</w:t>
      </w:r>
    </w:p>
    <w:p w14:paraId="128DE6FB" w14:textId="77777777" w:rsidR="00BE157D" w:rsidRDefault="00D173A8">
      <w:pPr>
        <w:pStyle w:val="rozdzia"/>
        <w:spacing w:before="0" w:line="276" w:lineRule="auto"/>
        <w:ind w:hanging="502"/>
      </w:pPr>
      <w:r>
        <w:rPr>
          <w:rFonts w:ascii="Arial" w:hAnsi="Arial" w:cs="Arial"/>
          <w:b w:val="0"/>
          <w:lang w:val="pl-PL"/>
        </w:rPr>
        <w:t xml:space="preserve">    </w:t>
      </w:r>
      <w:r>
        <w:rPr>
          <w:rFonts w:ascii="Arial" w:hAnsi="Arial" w:cs="Arial"/>
          <w:b w:val="0"/>
        </w:rPr>
        <w:t>do udziału w postępowaniu albo przed upływem terminu składania ofert dokonał płatności</w:t>
      </w:r>
    </w:p>
    <w:p w14:paraId="68E2D930" w14:textId="77777777" w:rsidR="00BE157D" w:rsidRDefault="00D173A8">
      <w:pPr>
        <w:pStyle w:val="rozdzia"/>
        <w:spacing w:before="0" w:line="276" w:lineRule="auto"/>
        <w:ind w:hanging="502"/>
      </w:pPr>
      <w:r>
        <w:rPr>
          <w:rFonts w:ascii="Arial" w:hAnsi="Arial" w:cs="Arial"/>
          <w:b w:val="0"/>
          <w:lang w:val="pl-PL"/>
        </w:rPr>
        <w:t xml:space="preserve">    </w:t>
      </w:r>
      <w:r>
        <w:rPr>
          <w:rFonts w:ascii="Arial" w:hAnsi="Arial" w:cs="Arial"/>
          <w:b w:val="0"/>
        </w:rPr>
        <w:t>należnych podatków, opłat lub składek na ubezpieczenie społeczne lub zdrowotne wraz z</w:t>
      </w:r>
    </w:p>
    <w:p w14:paraId="61B2F481" w14:textId="77777777" w:rsidR="00BE157D" w:rsidRDefault="00D173A8">
      <w:pPr>
        <w:pStyle w:val="rozdzia"/>
        <w:spacing w:before="0" w:line="276" w:lineRule="auto"/>
        <w:ind w:hanging="502"/>
      </w:pPr>
      <w:r>
        <w:rPr>
          <w:rFonts w:ascii="Arial" w:hAnsi="Arial" w:cs="Arial"/>
          <w:b w:val="0"/>
          <w:lang w:val="pl-PL"/>
        </w:rPr>
        <w:t xml:space="preserve">    </w:t>
      </w:r>
      <w:r>
        <w:rPr>
          <w:rFonts w:ascii="Arial" w:hAnsi="Arial" w:cs="Arial"/>
          <w:b w:val="0"/>
        </w:rPr>
        <w:t>odsetkami lub grzywnami lub zawarł wiążące porozumienie w sprawie spłaty tych należności;</w:t>
      </w:r>
    </w:p>
    <w:p w14:paraId="295AF28C" w14:textId="2E4DFBDF" w:rsidR="00BE157D" w:rsidRDefault="00D173A8" w:rsidP="001F151A">
      <w:pPr>
        <w:pStyle w:val="rozdzia"/>
        <w:numPr>
          <w:ilvl w:val="2"/>
          <w:numId w:val="14"/>
        </w:numPr>
        <w:spacing w:line="276" w:lineRule="auto"/>
        <w:ind w:left="284" w:hanging="284"/>
        <w:rPr>
          <w:rFonts w:ascii="Arial" w:hAnsi="Arial" w:cs="Arial"/>
          <w:b w:val="0"/>
        </w:rPr>
      </w:pPr>
      <w:r>
        <w:rPr>
          <w:rFonts w:ascii="Arial" w:hAnsi="Arial" w:cs="Arial"/>
          <w:b w:val="0"/>
        </w:rPr>
        <w:t>wobec którego orzeczono zakaz ubiegania się o zamówienia publiczne;</w:t>
      </w:r>
    </w:p>
    <w:p w14:paraId="2117BE1A" w14:textId="648C23DE" w:rsidR="00BE157D" w:rsidRDefault="00D173A8" w:rsidP="001F151A">
      <w:pPr>
        <w:pStyle w:val="rozdzia"/>
        <w:numPr>
          <w:ilvl w:val="2"/>
          <w:numId w:val="14"/>
        </w:numPr>
        <w:spacing w:line="276" w:lineRule="auto"/>
        <w:ind w:left="284" w:hanging="284"/>
      </w:pPr>
      <w:r>
        <w:rPr>
          <w:rFonts w:ascii="Arial" w:hAnsi="Arial" w:cs="Arial"/>
          <w:b w:val="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6E4ABBC" w14:textId="503FD28A" w:rsidR="00BE157D" w:rsidRDefault="00D173A8" w:rsidP="001F151A">
      <w:pPr>
        <w:pStyle w:val="rozdzia"/>
        <w:numPr>
          <w:ilvl w:val="2"/>
          <w:numId w:val="14"/>
        </w:numPr>
        <w:spacing w:line="276" w:lineRule="auto"/>
        <w:ind w:left="284" w:hanging="284"/>
        <w:rPr>
          <w:rFonts w:ascii="Arial" w:hAnsi="Arial" w:cs="Arial"/>
          <w:b w:val="0"/>
        </w:rPr>
      </w:pPr>
      <w:r>
        <w:rPr>
          <w:rFonts w:ascii="Arial" w:hAnsi="Arial" w:cs="Arial"/>
          <w:b w:val="0"/>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D9D1F4B" w14:textId="4C266E38" w:rsidR="00BE157D" w:rsidRPr="001F151A" w:rsidRDefault="001F151A" w:rsidP="001F151A">
      <w:pPr>
        <w:pStyle w:val="Teksttreci0"/>
        <w:shd w:val="clear" w:color="auto" w:fill="auto"/>
        <w:spacing w:line="360" w:lineRule="auto"/>
        <w:ind w:firstLine="0"/>
        <w:jc w:val="both"/>
        <w:rPr>
          <w:rFonts w:ascii="Arial" w:hAnsi="Arial" w:cs="Arial"/>
          <w:b/>
          <w:sz w:val="20"/>
          <w:szCs w:val="20"/>
        </w:rPr>
      </w:pPr>
      <w:r>
        <w:rPr>
          <w:rFonts w:ascii="Arial" w:hAnsi="Arial" w:cs="Arial"/>
          <w:sz w:val="20"/>
          <w:szCs w:val="20"/>
        </w:rPr>
        <w:t xml:space="preserve">1.2. </w:t>
      </w:r>
      <w:r w:rsidR="00D173A8">
        <w:rPr>
          <w:rFonts w:ascii="Arial" w:hAnsi="Arial" w:cs="Arial"/>
          <w:sz w:val="20"/>
          <w:szCs w:val="20"/>
        </w:rPr>
        <w:t>w art. 109 ust. 1 pkt. 4 PZP, tj.:</w:t>
      </w:r>
    </w:p>
    <w:p w14:paraId="7FC64B78" w14:textId="77777777" w:rsidR="00BE157D" w:rsidRDefault="00D173A8">
      <w:pPr>
        <w:pStyle w:val="pkt"/>
        <w:spacing w:line="360" w:lineRule="auto"/>
        <w:ind w:left="502" w:firstLine="0"/>
      </w:pPr>
      <w:r w:rsidRPr="00776733">
        <w:rPr>
          <w:rFonts w:ascii="Arial" w:hAnsi="Arial" w:cs="Arial"/>
          <w:bCs/>
          <w:kern w:val="2"/>
          <w:sz w:val="20"/>
        </w:rPr>
        <w:t>a)</w:t>
      </w:r>
      <w:r w:rsidRPr="00776733">
        <w:rPr>
          <w:rFonts w:ascii="Arial" w:hAnsi="Arial" w:cs="Arial"/>
          <w:bCs/>
          <w:kern w:val="2"/>
          <w:sz w:val="20"/>
        </w:rPr>
        <w:tab/>
      </w:r>
      <w:r>
        <w:rPr>
          <w:rFonts w:ascii="Arial" w:hAnsi="Arial" w:cs="Arial"/>
          <w:b/>
          <w:kern w:val="2"/>
          <w:sz w:val="20"/>
        </w:rPr>
        <w:t xml:space="preserve"> </w:t>
      </w:r>
      <w:r>
        <w:rPr>
          <w:rFonts w:ascii="Arial" w:hAnsi="Arial" w:cs="Arial"/>
          <w:bCs/>
          <w:kern w:val="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54A48E1" w14:textId="77777777" w:rsidR="00BE157D" w:rsidRPr="001F151A" w:rsidRDefault="00D173A8">
      <w:pPr>
        <w:numPr>
          <w:ilvl w:val="0"/>
          <w:numId w:val="1"/>
        </w:numPr>
        <w:spacing w:line="360" w:lineRule="auto"/>
        <w:ind w:left="426"/>
        <w:jc w:val="both"/>
      </w:pPr>
      <w:r>
        <w:rPr>
          <w:color w:val="000000"/>
          <w:sz w:val="20"/>
          <w:szCs w:val="20"/>
        </w:rPr>
        <w:t xml:space="preserve">Na podstawie art. 7 ust.1 ustawy z dnia 13 kwietnia 2022r. o szczególnych rozwiązaniach w zakresie przeciwdziałania wspieraniu agresji na Ukrainę oraz służących ochronie bezpieczeństwa narodowego (Dz.U. 2022, poz. 835), dalej </w:t>
      </w:r>
      <w:r>
        <w:rPr>
          <w:b/>
          <w:bCs/>
          <w:color w:val="000000"/>
          <w:sz w:val="20"/>
          <w:szCs w:val="20"/>
        </w:rPr>
        <w:t>Ustawa o przeciwdziałaniu agresji na Ukrainę</w:t>
      </w:r>
      <w:r>
        <w:rPr>
          <w:color w:val="000000"/>
          <w:sz w:val="20"/>
          <w:szCs w:val="20"/>
        </w:rPr>
        <w:t xml:space="preserve">, z </w:t>
      </w:r>
      <w:r w:rsidRPr="001F151A">
        <w:rPr>
          <w:color w:val="000000"/>
          <w:sz w:val="20"/>
          <w:szCs w:val="20"/>
        </w:rPr>
        <w:t>postępowania wyklucza się:</w:t>
      </w:r>
    </w:p>
    <w:p w14:paraId="3DDADD8B" w14:textId="48BF30F5" w:rsidR="00BE157D" w:rsidRPr="001F151A" w:rsidRDefault="00D173A8">
      <w:pPr>
        <w:pStyle w:val="Akapitzlist"/>
        <w:numPr>
          <w:ilvl w:val="0"/>
          <w:numId w:val="43"/>
        </w:numPr>
        <w:spacing w:line="360" w:lineRule="auto"/>
        <w:rPr>
          <w:rFonts w:ascii="Arial" w:hAnsi="Arial" w:cs="Arial"/>
          <w:color w:val="000000"/>
          <w:sz w:val="20"/>
          <w:szCs w:val="20"/>
        </w:rPr>
      </w:pPr>
      <w:r w:rsidRPr="001F151A">
        <w:rPr>
          <w:rFonts w:ascii="Arial" w:hAnsi="Arial" w:cs="Arial"/>
          <w:color w:val="000000"/>
          <w:sz w:val="20"/>
          <w:szCs w:val="20"/>
        </w:rPr>
        <w:t>Wykonawcę wymienionego w wykazach określonych w rozporządzeniu 765/2006 i rozporządzeniu</w:t>
      </w:r>
    </w:p>
    <w:p w14:paraId="1071F670" w14:textId="77777777" w:rsidR="00BE157D" w:rsidRDefault="00D173A8">
      <w:pPr>
        <w:spacing w:line="360" w:lineRule="auto"/>
        <w:ind w:left="-26"/>
        <w:jc w:val="both"/>
        <w:rPr>
          <w:color w:val="000000"/>
          <w:sz w:val="20"/>
          <w:szCs w:val="20"/>
        </w:rPr>
      </w:pPr>
      <w:r>
        <w:rPr>
          <w:color w:val="000000"/>
          <w:sz w:val="20"/>
          <w:szCs w:val="20"/>
        </w:rPr>
        <w:t xml:space="preserve">      269/2014 albo wpisanego na listę o której mowa w art. 2 przedmiotowej ustawy ze wskazaniem  </w:t>
      </w:r>
    </w:p>
    <w:p w14:paraId="7F07F176" w14:textId="77777777" w:rsidR="00BE157D" w:rsidRDefault="00D173A8">
      <w:pPr>
        <w:spacing w:line="360" w:lineRule="auto"/>
        <w:ind w:left="-26"/>
        <w:jc w:val="both"/>
        <w:rPr>
          <w:color w:val="000000"/>
          <w:sz w:val="20"/>
          <w:szCs w:val="20"/>
        </w:rPr>
      </w:pPr>
      <w:r>
        <w:rPr>
          <w:color w:val="000000"/>
          <w:sz w:val="20"/>
          <w:szCs w:val="20"/>
        </w:rPr>
        <w:lastRenderedPageBreak/>
        <w:t xml:space="preserve">      zastosowania środka, o którym mowa w art. 1 pkt 3 Ustawy o przeciwdziałaniu agresji na Ukrainę,</w:t>
      </w:r>
      <w:r>
        <w:rPr>
          <w:color w:val="000000"/>
          <w:sz w:val="20"/>
          <w:szCs w:val="20"/>
        </w:rPr>
        <w:br/>
        <w:t>2)   Wykonawcę, którego beneficjentem rzeczywistym w rozumieniu ustawy z dnia 1 marca 2018 r. O</w:t>
      </w:r>
    </w:p>
    <w:p w14:paraId="6EC746B5" w14:textId="77777777" w:rsidR="00BE157D" w:rsidRDefault="00D173A8">
      <w:pPr>
        <w:spacing w:line="360" w:lineRule="auto"/>
        <w:ind w:left="-26"/>
        <w:jc w:val="both"/>
        <w:rPr>
          <w:color w:val="000000"/>
          <w:sz w:val="20"/>
          <w:szCs w:val="20"/>
        </w:rPr>
      </w:pPr>
      <w:r>
        <w:rPr>
          <w:color w:val="000000"/>
          <w:sz w:val="20"/>
          <w:szCs w:val="20"/>
        </w:rPr>
        <w:t xml:space="preserve">      przeciwdziałaniu praniu pieniędzy oraz finansowaniu terroryzmu (Dz. U. z 2022 r. poz. 593 i 655)</w:t>
      </w:r>
    </w:p>
    <w:p w14:paraId="6DF07DEB" w14:textId="77777777" w:rsidR="00BE157D" w:rsidRDefault="00D173A8">
      <w:pPr>
        <w:spacing w:line="360" w:lineRule="auto"/>
        <w:ind w:left="-26"/>
        <w:jc w:val="both"/>
        <w:rPr>
          <w:color w:val="000000"/>
          <w:sz w:val="20"/>
          <w:szCs w:val="20"/>
        </w:rPr>
      </w:pPr>
      <w:r>
        <w:rPr>
          <w:color w:val="000000"/>
          <w:sz w:val="20"/>
          <w:szCs w:val="20"/>
        </w:rPr>
        <w:t xml:space="preserve">      jest osoba wymieniona w wykazach określonych w rozporządzeniu 765/2006 i rozporządzeniu</w:t>
      </w:r>
    </w:p>
    <w:p w14:paraId="3E1B9D6D" w14:textId="77777777" w:rsidR="00BE157D" w:rsidRDefault="00D173A8">
      <w:pPr>
        <w:spacing w:line="360" w:lineRule="auto"/>
        <w:ind w:left="-26"/>
        <w:jc w:val="both"/>
        <w:rPr>
          <w:color w:val="000000"/>
          <w:sz w:val="20"/>
          <w:szCs w:val="20"/>
        </w:rPr>
      </w:pPr>
      <w:r>
        <w:rPr>
          <w:color w:val="000000"/>
          <w:sz w:val="20"/>
          <w:szCs w:val="20"/>
        </w:rPr>
        <w:t xml:space="preserve">      269/2014 albo wpisana na listę lub będąca takim beneficjentem rzeczywistym od</w:t>
      </w:r>
    </w:p>
    <w:p w14:paraId="44733E95" w14:textId="77777777" w:rsidR="00BE157D" w:rsidRDefault="00D173A8">
      <w:pPr>
        <w:spacing w:line="360" w:lineRule="auto"/>
        <w:ind w:left="-26"/>
        <w:jc w:val="both"/>
        <w:rPr>
          <w:color w:val="000000"/>
          <w:sz w:val="20"/>
          <w:szCs w:val="20"/>
        </w:rPr>
      </w:pPr>
      <w:r>
        <w:rPr>
          <w:color w:val="000000"/>
          <w:sz w:val="20"/>
          <w:szCs w:val="20"/>
        </w:rPr>
        <w:t xml:space="preserve">      dnia 24 lutego 2022 r., o ile została wpisana na listę na podstawie decyzji w sprawie wpisu na listę</w:t>
      </w:r>
    </w:p>
    <w:p w14:paraId="1434A7C2" w14:textId="77777777" w:rsidR="00BE157D" w:rsidRDefault="00D173A8">
      <w:pPr>
        <w:spacing w:line="360" w:lineRule="auto"/>
        <w:ind w:left="-26"/>
        <w:jc w:val="both"/>
        <w:rPr>
          <w:color w:val="000000"/>
          <w:sz w:val="20"/>
          <w:szCs w:val="20"/>
        </w:rPr>
      </w:pPr>
      <w:r>
        <w:rPr>
          <w:color w:val="000000"/>
          <w:sz w:val="20"/>
          <w:szCs w:val="20"/>
        </w:rPr>
        <w:t xml:space="preserve">      rozstrzygającej o zastosowaniu środka, o którym mowa w art. 1 pkt 3 Ustawy o przeciwdziałaniu</w:t>
      </w:r>
    </w:p>
    <w:p w14:paraId="431477D9" w14:textId="77777777" w:rsidR="00BE157D" w:rsidRDefault="00D173A8">
      <w:pPr>
        <w:spacing w:line="360" w:lineRule="auto"/>
        <w:ind w:left="-26"/>
        <w:rPr>
          <w:color w:val="000000"/>
          <w:sz w:val="20"/>
          <w:szCs w:val="20"/>
        </w:rPr>
      </w:pPr>
      <w:r>
        <w:rPr>
          <w:color w:val="000000"/>
          <w:sz w:val="20"/>
          <w:szCs w:val="20"/>
        </w:rPr>
        <w:t xml:space="preserve">      agresji na Ukrainę,</w:t>
      </w:r>
      <w:r>
        <w:rPr>
          <w:color w:val="000000"/>
          <w:sz w:val="20"/>
          <w:szCs w:val="20"/>
        </w:rPr>
        <w:br/>
        <w:t>3)   Wykonawcę, którego jednostką dominującą w rozumieniu art. 3 ust. 1 pkt 37 ustawy z dnia 29</w:t>
      </w:r>
    </w:p>
    <w:p w14:paraId="0346866B" w14:textId="77777777" w:rsidR="00BE157D" w:rsidRDefault="00D173A8">
      <w:pPr>
        <w:spacing w:line="360" w:lineRule="auto"/>
        <w:ind w:left="-26"/>
        <w:rPr>
          <w:color w:val="000000"/>
          <w:sz w:val="20"/>
          <w:szCs w:val="20"/>
        </w:rPr>
      </w:pPr>
      <w:r>
        <w:rPr>
          <w:color w:val="000000"/>
          <w:sz w:val="20"/>
          <w:szCs w:val="20"/>
        </w:rPr>
        <w:t xml:space="preserve">       września 1994 r. O rachunkowości (Dz. U. z 2021 r. poz. 217, 2105 i 2106), jest podmiot</w:t>
      </w:r>
    </w:p>
    <w:p w14:paraId="439F6E65" w14:textId="77777777" w:rsidR="00BE157D" w:rsidRDefault="00D173A8">
      <w:pPr>
        <w:spacing w:line="360" w:lineRule="auto"/>
        <w:ind w:left="-26"/>
        <w:rPr>
          <w:color w:val="000000"/>
          <w:sz w:val="20"/>
          <w:szCs w:val="20"/>
        </w:rPr>
      </w:pPr>
      <w:r>
        <w:rPr>
          <w:color w:val="000000"/>
          <w:sz w:val="20"/>
          <w:szCs w:val="20"/>
        </w:rPr>
        <w:t xml:space="preserve">       wymieniony w wykazach określonych w rozporządzeniu 765/2006 i rozporządzeniu 269/2014 albo</w:t>
      </w:r>
    </w:p>
    <w:p w14:paraId="565AE306" w14:textId="77777777" w:rsidR="00BE157D" w:rsidRDefault="00D173A8">
      <w:pPr>
        <w:spacing w:line="360" w:lineRule="auto"/>
        <w:ind w:left="-26"/>
        <w:rPr>
          <w:color w:val="000000"/>
          <w:sz w:val="20"/>
          <w:szCs w:val="20"/>
        </w:rPr>
      </w:pPr>
      <w:r>
        <w:rPr>
          <w:color w:val="000000"/>
          <w:sz w:val="20"/>
          <w:szCs w:val="20"/>
        </w:rPr>
        <w:t xml:space="preserve">       wpisany na listę lub będący taką jednostką dominującą od dnia 24 lutego 2022 r., o ile został</w:t>
      </w:r>
    </w:p>
    <w:p w14:paraId="77C42ED9" w14:textId="77777777" w:rsidR="00BE157D" w:rsidRDefault="00D173A8">
      <w:pPr>
        <w:spacing w:line="360" w:lineRule="auto"/>
        <w:ind w:left="-26"/>
        <w:rPr>
          <w:color w:val="000000"/>
          <w:sz w:val="20"/>
          <w:szCs w:val="20"/>
        </w:rPr>
      </w:pPr>
      <w:r>
        <w:rPr>
          <w:color w:val="000000"/>
          <w:sz w:val="20"/>
          <w:szCs w:val="20"/>
        </w:rPr>
        <w:t xml:space="preserve">       wpisany na listę na podstawie decyzji w sprawie wpisu na listę rozstrzygającej o zastosowaniu</w:t>
      </w:r>
    </w:p>
    <w:p w14:paraId="3C463A96" w14:textId="77777777" w:rsidR="00BE157D" w:rsidRDefault="00D173A8">
      <w:pPr>
        <w:spacing w:line="360" w:lineRule="auto"/>
        <w:ind w:left="-26"/>
        <w:rPr>
          <w:color w:val="000000"/>
          <w:sz w:val="20"/>
          <w:szCs w:val="20"/>
        </w:rPr>
      </w:pPr>
      <w:r>
        <w:rPr>
          <w:color w:val="000000"/>
          <w:sz w:val="20"/>
          <w:szCs w:val="20"/>
        </w:rPr>
        <w:t xml:space="preserve">       środka, o którym mowa w art. 1 pkt 3 Ustawy o przeciwdziałaniu agresji na Ukrainę.</w:t>
      </w:r>
    </w:p>
    <w:p w14:paraId="6D425ACA" w14:textId="77777777" w:rsidR="00BE157D" w:rsidRDefault="00D173A8">
      <w:pPr>
        <w:numPr>
          <w:ilvl w:val="0"/>
          <w:numId w:val="1"/>
        </w:numPr>
        <w:spacing w:line="360" w:lineRule="auto"/>
        <w:ind w:left="426"/>
        <w:jc w:val="both"/>
        <w:rPr>
          <w:color w:val="000000"/>
          <w:sz w:val="20"/>
          <w:szCs w:val="20"/>
        </w:rPr>
      </w:pPr>
      <w:r>
        <w:rPr>
          <w:color w:val="000000"/>
          <w:sz w:val="20"/>
          <w:szCs w:val="20"/>
        </w:rPr>
        <w:t>Wykluczenie, o którym mowa w ust.2, następuje na okres trwania okoliczności, o których mowa w pkt 1-3 powyżej.</w:t>
      </w:r>
    </w:p>
    <w:p w14:paraId="25A1F078" w14:textId="77777777" w:rsidR="00BE157D" w:rsidRPr="001F151A" w:rsidRDefault="00D173A8" w:rsidP="001F151A">
      <w:pPr>
        <w:numPr>
          <w:ilvl w:val="0"/>
          <w:numId w:val="1"/>
        </w:numPr>
        <w:spacing w:line="360" w:lineRule="auto"/>
        <w:ind w:left="426"/>
        <w:jc w:val="both"/>
        <w:rPr>
          <w:rStyle w:val="markedcontent"/>
        </w:rPr>
      </w:pPr>
      <w:r>
        <w:rPr>
          <w:rStyle w:val="markedcontent"/>
          <w:color w:val="000000"/>
          <w:sz w:val="20"/>
          <w:szCs w:val="20"/>
        </w:rPr>
        <w:t>Zamawiający podstawę wykluczenia z ust. 2 będzie oceniał na podstawie oświadczenia</w:t>
      </w:r>
      <w:r>
        <w:rPr>
          <w:color w:val="000000"/>
          <w:sz w:val="20"/>
          <w:szCs w:val="20"/>
        </w:rPr>
        <w:br/>
      </w:r>
      <w:r>
        <w:rPr>
          <w:rStyle w:val="markedcontent"/>
          <w:color w:val="000000"/>
          <w:sz w:val="20"/>
          <w:szCs w:val="20"/>
        </w:rPr>
        <w:t>Wykonawcy o niepodleganiu wykluczeniu na podstawie wymienionej przesłanki</w:t>
      </w:r>
      <w:r>
        <w:rPr>
          <w:color w:val="000000"/>
          <w:sz w:val="20"/>
          <w:szCs w:val="20"/>
        </w:rPr>
        <w:br/>
      </w:r>
      <w:r>
        <w:rPr>
          <w:rStyle w:val="markedcontent"/>
          <w:color w:val="000000"/>
          <w:sz w:val="20"/>
          <w:szCs w:val="20"/>
        </w:rPr>
        <w:t>wykluczenia. Wzór oświadczenia stanowi Załącznik nr 2 do SWZ.</w:t>
      </w:r>
    </w:p>
    <w:p w14:paraId="473C204A" w14:textId="77777777" w:rsidR="007D673E" w:rsidRPr="007D673E" w:rsidRDefault="00D173A8" w:rsidP="007D673E">
      <w:pPr>
        <w:numPr>
          <w:ilvl w:val="0"/>
          <w:numId w:val="1"/>
        </w:numPr>
        <w:spacing w:line="360" w:lineRule="auto"/>
        <w:ind w:left="426"/>
        <w:jc w:val="both"/>
        <w:rPr>
          <w:rStyle w:val="markedcontent"/>
        </w:rPr>
      </w:pPr>
      <w:r w:rsidRPr="001F151A">
        <w:rPr>
          <w:rStyle w:val="markedcontent"/>
          <w:color w:val="000000"/>
          <w:sz w:val="20"/>
          <w:szCs w:val="20"/>
        </w:rPr>
        <w:t>Wykluczen</w:t>
      </w:r>
      <w:r w:rsidR="007D673E">
        <w:rPr>
          <w:rStyle w:val="markedcontent"/>
          <w:color w:val="000000"/>
          <w:sz w:val="20"/>
          <w:szCs w:val="20"/>
        </w:rPr>
        <w:t>i</w:t>
      </w:r>
      <w:r w:rsidRPr="001F151A">
        <w:rPr>
          <w:rStyle w:val="markedcontent"/>
          <w:color w:val="000000"/>
          <w:sz w:val="20"/>
          <w:szCs w:val="20"/>
        </w:rPr>
        <w:t>e Wykonawcy następu</w:t>
      </w:r>
      <w:r w:rsidR="007D673E">
        <w:rPr>
          <w:rStyle w:val="markedcontent"/>
          <w:color w:val="000000"/>
          <w:sz w:val="20"/>
          <w:szCs w:val="20"/>
        </w:rPr>
        <w:t>j</w:t>
      </w:r>
      <w:r w:rsidRPr="001F151A">
        <w:rPr>
          <w:rStyle w:val="markedcontent"/>
          <w:color w:val="000000"/>
          <w:sz w:val="20"/>
          <w:szCs w:val="20"/>
        </w:rPr>
        <w:t>e zgodnie z art. 111 PZP.</w:t>
      </w:r>
      <w:bookmarkStart w:id="13" w:name="_crlv0voso4yw"/>
      <w:bookmarkEnd w:id="13"/>
    </w:p>
    <w:p w14:paraId="30309353" w14:textId="77777777" w:rsidR="007D673E" w:rsidRPr="007D673E" w:rsidRDefault="007D673E" w:rsidP="007D673E">
      <w:pPr>
        <w:spacing w:line="360" w:lineRule="auto"/>
        <w:ind w:left="426"/>
        <w:jc w:val="both"/>
        <w:rPr>
          <w:rStyle w:val="markedcontent"/>
        </w:rPr>
      </w:pPr>
    </w:p>
    <w:p w14:paraId="30926409" w14:textId="50076861" w:rsidR="00BE157D" w:rsidRPr="007D673E" w:rsidRDefault="00D173A8" w:rsidP="00CD0DF3">
      <w:pPr>
        <w:ind w:left="426"/>
        <w:jc w:val="both"/>
      </w:pPr>
      <w:r w:rsidRPr="007D673E">
        <w:rPr>
          <w:sz w:val="28"/>
          <w:szCs w:val="28"/>
        </w:rPr>
        <w:t>X. Podmiotowe środki dowodowe. Oświadczenia i dokumenty, jakie zobowiązani są dostarczyć Wykonawcy w celu potwierdzenia spełniania warunków udziału w postępowaniu oraz wykazania braku podstaw wykluczenia</w:t>
      </w:r>
    </w:p>
    <w:p w14:paraId="7B147E44" w14:textId="20CE8EFB" w:rsidR="00BE157D" w:rsidRDefault="00D173A8">
      <w:pPr>
        <w:numPr>
          <w:ilvl w:val="0"/>
          <w:numId w:val="5"/>
        </w:numPr>
        <w:spacing w:before="240"/>
        <w:ind w:left="284" w:hanging="426"/>
        <w:jc w:val="both"/>
      </w:pPr>
      <w:r>
        <w:rPr>
          <w:sz w:val="20"/>
          <w:szCs w:val="20"/>
        </w:rPr>
        <w:t xml:space="preserve">Do oferty stanowiącej </w:t>
      </w:r>
      <w:r>
        <w:rPr>
          <w:b/>
          <w:bCs/>
          <w:sz w:val="20"/>
          <w:szCs w:val="20"/>
        </w:rPr>
        <w:t>Załącznik nr 1 do SWZ</w:t>
      </w:r>
      <w:r>
        <w:rPr>
          <w:sz w:val="20"/>
          <w:szCs w:val="20"/>
        </w:rPr>
        <w:t xml:space="preserve"> Wykonawca zobowiązany jest dołączyć</w:t>
      </w:r>
      <w:r w:rsidR="007C7FE6">
        <w:rPr>
          <w:sz w:val="20"/>
          <w:szCs w:val="20"/>
        </w:rPr>
        <w:t xml:space="preserve"> </w:t>
      </w:r>
      <w:r w:rsidR="009A21A8" w:rsidRPr="007C7FE6">
        <w:rPr>
          <w:b/>
          <w:bCs/>
          <w:sz w:val="20"/>
          <w:szCs w:val="20"/>
        </w:rPr>
        <w:t>szczegółowy</w:t>
      </w:r>
      <w:r w:rsidR="009A21A8">
        <w:rPr>
          <w:sz w:val="20"/>
          <w:szCs w:val="20"/>
        </w:rPr>
        <w:t xml:space="preserve"> </w:t>
      </w:r>
      <w:r w:rsidR="009A21A8" w:rsidRPr="007C7FE6">
        <w:rPr>
          <w:b/>
          <w:bCs/>
          <w:sz w:val="20"/>
          <w:szCs w:val="20"/>
        </w:rPr>
        <w:t>kosztorys ofertowy</w:t>
      </w:r>
      <w:r>
        <w:rPr>
          <w:sz w:val="20"/>
          <w:szCs w:val="20"/>
        </w:rPr>
        <w:t xml:space="preserve"> </w:t>
      </w:r>
      <w:r w:rsidR="007C7FE6">
        <w:rPr>
          <w:sz w:val="20"/>
          <w:szCs w:val="20"/>
        </w:rPr>
        <w:t xml:space="preserve">oraz </w:t>
      </w:r>
      <w:r>
        <w:rPr>
          <w:sz w:val="20"/>
          <w:szCs w:val="20"/>
        </w:rPr>
        <w:t xml:space="preserve">aktualne na dzień składania ofert oświadczenie o spełnianiu warunków udziału w postępowaniu i o braku podstaw do wykluczenia z postępowania – zgodnie z </w:t>
      </w:r>
      <w:r>
        <w:rPr>
          <w:b/>
          <w:sz w:val="20"/>
          <w:szCs w:val="20"/>
        </w:rPr>
        <w:t>Załącznikiem nr 2 do SWZ</w:t>
      </w:r>
      <w:r>
        <w:rPr>
          <w:sz w:val="20"/>
          <w:szCs w:val="20"/>
        </w:rPr>
        <w:t>;</w:t>
      </w:r>
    </w:p>
    <w:p w14:paraId="5C3CDE1A" w14:textId="77777777" w:rsidR="00BE157D" w:rsidRDefault="00D173A8">
      <w:pPr>
        <w:numPr>
          <w:ilvl w:val="0"/>
          <w:numId w:val="5"/>
        </w:numPr>
        <w:ind w:left="284" w:hanging="426"/>
        <w:jc w:val="both"/>
        <w:rPr>
          <w:sz w:val="20"/>
          <w:szCs w:val="20"/>
        </w:rPr>
      </w:pPr>
      <w:r>
        <w:rPr>
          <w:sz w:val="20"/>
          <w:szCs w:val="20"/>
        </w:rPr>
        <w:t>Informacje zawarte w oświadczeniu, o którym mowa w pkt 1 stanowią wstępne potwierdzenie, że Wykonawca nie podlega wykluczeniu oraz spełnia warunki udziału w postępowaniu.</w:t>
      </w:r>
    </w:p>
    <w:p w14:paraId="26217EC3" w14:textId="77777777" w:rsidR="00BE157D" w:rsidRDefault="00D173A8">
      <w:pPr>
        <w:numPr>
          <w:ilvl w:val="0"/>
          <w:numId w:val="5"/>
        </w:numPr>
        <w:ind w:left="284" w:hanging="426"/>
        <w:jc w:val="both"/>
        <w:rPr>
          <w:sz w:val="20"/>
          <w:szCs w:val="20"/>
        </w:rPr>
      </w:pPr>
      <w:r>
        <w:rPr>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6E08C738" w14:textId="77777777" w:rsidR="00BE157D" w:rsidRDefault="00D173A8">
      <w:pPr>
        <w:numPr>
          <w:ilvl w:val="0"/>
          <w:numId w:val="5"/>
        </w:numPr>
        <w:ind w:left="284" w:hanging="426"/>
        <w:jc w:val="both"/>
        <w:rPr>
          <w:sz w:val="20"/>
          <w:szCs w:val="20"/>
        </w:rPr>
      </w:pPr>
      <w:r>
        <w:rPr>
          <w:sz w:val="20"/>
          <w:szCs w:val="20"/>
        </w:rPr>
        <w:t>Podmiotowe środki dowodowe wymagane od wykonawcy obejmują:</w:t>
      </w:r>
    </w:p>
    <w:p w14:paraId="61CF9B04" w14:textId="48EAD8EA" w:rsidR="00BE157D" w:rsidRDefault="00B06A70" w:rsidP="00726B2B">
      <w:pPr>
        <w:ind w:left="426" w:hanging="426"/>
        <w:jc w:val="both"/>
      </w:pPr>
      <w:r>
        <w:rPr>
          <w:sz w:val="20"/>
          <w:szCs w:val="20"/>
        </w:rPr>
        <w:t>1)</w:t>
      </w:r>
      <w:r w:rsidR="00D173A8">
        <w:rPr>
          <w:sz w:val="20"/>
          <w:szCs w:val="20"/>
        </w:rPr>
        <w:tab/>
        <w:t>Oświadczenie wykonawcy, w zakresie art. 108 ust. 1 pkt 5 ustawy, o braku przynależności do tej samej grupy kapitałowej, w rozumieniu ustawy z dnia 16 lutego 2007 r. o ochronie konkurencji i konsumentów (</w:t>
      </w:r>
      <w:r w:rsidR="006B31BA">
        <w:rPr>
          <w:sz w:val="20"/>
          <w:szCs w:val="20"/>
        </w:rPr>
        <w:t xml:space="preserve">tj. </w:t>
      </w:r>
      <w:r w:rsidR="00D173A8">
        <w:rPr>
          <w:sz w:val="20"/>
          <w:szCs w:val="20"/>
        </w:rPr>
        <w:t>Dz. U. z 20</w:t>
      </w:r>
      <w:r w:rsidR="006B31BA">
        <w:rPr>
          <w:sz w:val="20"/>
          <w:szCs w:val="20"/>
        </w:rPr>
        <w:t>25</w:t>
      </w:r>
      <w:r w:rsidR="00D173A8">
        <w:rPr>
          <w:sz w:val="20"/>
          <w:szCs w:val="20"/>
        </w:rPr>
        <w:t xml:space="preserve"> r. poz. </w:t>
      </w:r>
      <w:r w:rsidR="006B31BA">
        <w:rPr>
          <w:sz w:val="20"/>
          <w:szCs w:val="20"/>
        </w:rPr>
        <w:t>1714</w:t>
      </w:r>
      <w:r w:rsidR="00D173A8">
        <w:rPr>
          <w:sz w:val="20"/>
          <w:szCs w:val="20"/>
        </w:rPr>
        <w:t xml:space="preserve">), z innym Wykonawca,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t>
      </w:r>
      <w:r w:rsidR="00D173A8">
        <w:rPr>
          <w:sz w:val="20"/>
          <w:szCs w:val="20"/>
        </w:rPr>
        <w:lastRenderedPageBreak/>
        <w:t xml:space="preserve">w postępowaniu niezależnie od innego wykonawcy należącego do tej samej grupy kapitałowej – </w:t>
      </w:r>
      <w:r w:rsidR="00D173A8">
        <w:rPr>
          <w:b/>
          <w:sz w:val="20"/>
          <w:szCs w:val="20"/>
        </w:rPr>
        <w:t>załącznik nr 4 do SWZ</w:t>
      </w:r>
      <w:r w:rsidR="00D173A8">
        <w:rPr>
          <w:sz w:val="20"/>
          <w:szCs w:val="20"/>
        </w:rPr>
        <w:t>;</w:t>
      </w:r>
    </w:p>
    <w:p w14:paraId="747AC30A" w14:textId="169F269B" w:rsidR="00BE157D" w:rsidRPr="00726B2B" w:rsidRDefault="00D173A8" w:rsidP="00726B2B">
      <w:pPr>
        <w:pStyle w:val="Akapitzlist"/>
        <w:numPr>
          <w:ilvl w:val="0"/>
          <w:numId w:val="43"/>
        </w:numPr>
        <w:rPr>
          <w:rFonts w:ascii="Arial" w:hAnsi="Arial" w:cs="Arial"/>
          <w:sz w:val="20"/>
          <w:szCs w:val="20"/>
        </w:rPr>
      </w:pPr>
      <w:r w:rsidRPr="00726B2B">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249947A0" w14:textId="6DC86A19" w:rsidR="00BE157D" w:rsidRPr="00726B2B" w:rsidRDefault="00D173A8" w:rsidP="00726B2B">
      <w:pPr>
        <w:pStyle w:val="Akapitzlist"/>
        <w:numPr>
          <w:ilvl w:val="0"/>
          <w:numId w:val="43"/>
        </w:numPr>
        <w:rPr>
          <w:rFonts w:ascii="Arial" w:hAnsi="Arial" w:cs="Arial"/>
        </w:rPr>
      </w:pPr>
      <w:r w:rsidRPr="00726B2B">
        <w:rPr>
          <w:rFonts w:ascii="Arial" w:hAnsi="Arial" w:cs="Arial"/>
          <w:sz w:val="20"/>
          <w:szCs w:val="20"/>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726B2B">
        <w:rPr>
          <w:rFonts w:ascii="Arial" w:hAnsi="Arial" w:cs="Arial"/>
          <w:b/>
          <w:sz w:val="20"/>
          <w:szCs w:val="20"/>
        </w:rPr>
        <w:t>załącznik nr 5 do SWZ</w:t>
      </w:r>
      <w:r w:rsidRPr="00726B2B">
        <w:rPr>
          <w:rFonts w:ascii="Arial" w:hAnsi="Arial" w:cs="Arial"/>
          <w:sz w:val="20"/>
          <w:szCs w:val="20"/>
        </w:rPr>
        <w:t>;</w:t>
      </w:r>
    </w:p>
    <w:p w14:paraId="275D9BAB" w14:textId="2C85E116" w:rsidR="00BE157D" w:rsidRPr="00726B2B" w:rsidRDefault="00D173A8" w:rsidP="00726B2B">
      <w:pPr>
        <w:pStyle w:val="Akapitzlist"/>
        <w:numPr>
          <w:ilvl w:val="0"/>
          <w:numId w:val="43"/>
        </w:numPr>
        <w:spacing w:after="120"/>
        <w:rPr>
          <w:rFonts w:ascii="Arial" w:hAnsi="Arial" w:cs="Arial"/>
        </w:rPr>
      </w:pPr>
      <w:r w:rsidRPr="00726B2B">
        <w:rPr>
          <w:rFonts w:ascii="Arial" w:eastAsia="Cambria" w:hAnsi="Arial" w:cs="Arial"/>
          <w:sz w:val="20"/>
          <w:szCs w:val="20"/>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wraz z informacją o podstawie do dysponowania tymi osobami, stanowiącego </w:t>
      </w:r>
      <w:r w:rsidRPr="00726B2B">
        <w:rPr>
          <w:rFonts w:ascii="Arial" w:eastAsia="Cambria" w:hAnsi="Arial" w:cs="Arial"/>
          <w:b/>
          <w:bCs/>
          <w:color w:val="000000"/>
          <w:sz w:val="20"/>
          <w:szCs w:val="20"/>
        </w:rPr>
        <w:t>załącznik nr 6</w:t>
      </w:r>
      <w:r w:rsidRPr="00726B2B">
        <w:rPr>
          <w:rFonts w:ascii="Arial" w:eastAsia="Cambria" w:hAnsi="Arial" w:cs="Arial"/>
          <w:color w:val="000000"/>
          <w:sz w:val="20"/>
          <w:szCs w:val="20"/>
        </w:rPr>
        <w:t xml:space="preserve"> </w:t>
      </w:r>
      <w:r w:rsidRPr="00726B2B">
        <w:rPr>
          <w:rFonts w:ascii="Arial" w:eastAsia="Cambria" w:hAnsi="Arial" w:cs="Arial"/>
          <w:b/>
          <w:bCs/>
          <w:color w:val="000000"/>
          <w:sz w:val="20"/>
          <w:szCs w:val="20"/>
        </w:rPr>
        <w:t>do SWZ,</w:t>
      </w:r>
    </w:p>
    <w:p w14:paraId="4D29C118" w14:textId="448A93C1" w:rsidR="00BE157D" w:rsidRPr="00726B2B" w:rsidRDefault="00D173A8" w:rsidP="00726B2B">
      <w:pPr>
        <w:spacing w:after="120"/>
        <w:ind w:left="426" w:right="136"/>
        <w:jc w:val="both"/>
        <w:rPr>
          <w:sz w:val="20"/>
          <w:szCs w:val="20"/>
        </w:rPr>
      </w:pPr>
      <w:r>
        <w:rPr>
          <w:sz w:val="20"/>
          <w:szCs w:val="20"/>
        </w:rPr>
        <w:t xml:space="preserve">[W odniesieniu do obywateli państw członkowskich Europejskiego Obszaru Gospodarczego,                            </w:t>
      </w:r>
      <w:r w:rsidR="00726B2B">
        <w:rPr>
          <w:sz w:val="20"/>
          <w:szCs w:val="20"/>
        </w:rPr>
        <w:t xml:space="preserve">   </w:t>
      </w:r>
      <w:r>
        <w:rPr>
          <w:sz w:val="20"/>
          <w:szCs w:val="20"/>
        </w:rPr>
        <w:t>w rozumieniu art. 4a ustawy z dnia 15 grudnia 2000 r. o samorządach zawodowych architektów, inżynierów budownictwa oraz urbanistów (</w:t>
      </w:r>
      <w:proofErr w:type="spellStart"/>
      <w:r>
        <w:rPr>
          <w:sz w:val="20"/>
          <w:szCs w:val="20"/>
        </w:rPr>
        <w:t>t.j</w:t>
      </w:r>
      <w:proofErr w:type="spellEnd"/>
      <w:r>
        <w:rPr>
          <w:sz w:val="20"/>
          <w:szCs w:val="20"/>
        </w:rPr>
        <w:t>. Dz.U. 20</w:t>
      </w:r>
      <w:r w:rsidR="00943756">
        <w:rPr>
          <w:sz w:val="20"/>
          <w:szCs w:val="20"/>
        </w:rPr>
        <w:t>25</w:t>
      </w:r>
      <w:r>
        <w:rPr>
          <w:sz w:val="20"/>
          <w:szCs w:val="20"/>
        </w:rPr>
        <w:t xml:space="preserve"> poz. 17</w:t>
      </w:r>
      <w:r w:rsidR="00943756">
        <w:rPr>
          <w:sz w:val="20"/>
          <w:szCs w:val="20"/>
        </w:rPr>
        <w:t>83</w:t>
      </w:r>
      <w:r>
        <w:rPr>
          <w:sz w:val="20"/>
          <w:szCs w:val="20"/>
        </w:rPr>
        <w:t xml:space="preserve">), uprawnienia budowlane oznaczają również odpowiednie, równoważne kwalifikacje zawodowe do wykonywania działalności w budownictwie równoznacznej wykonywaniu samodzielnych funkcji technicznych w budownictwie na terytorium Rzeczypospolitej Polskiej, odpowiadające swoim zakresem uprawnieniom budowlanym, o których mowa w ustawie Prawo budowlane. </w:t>
      </w:r>
    </w:p>
    <w:p w14:paraId="55E1849E" w14:textId="59B38CCD" w:rsidR="00BE157D" w:rsidRDefault="00D173A8" w:rsidP="00726B2B">
      <w:pPr>
        <w:spacing w:after="120"/>
        <w:ind w:left="426" w:right="136"/>
        <w:jc w:val="both"/>
        <w:rPr>
          <w:sz w:val="20"/>
          <w:szCs w:val="20"/>
        </w:rPr>
      </w:pPr>
      <w:r>
        <w:rPr>
          <w:sz w:val="20"/>
          <w:szCs w:val="20"/>
        </w:rPr>
        <w:t>W odniesieniu do obywateli państw członkowskich EOG zastosowanie będzie też miała ustawa  z dnia 22.12.2015 r. o zasadach uznawania kwalifikacji zawodowych nabytych w państwach członkowskich Unii Europejskiej (</w:t>
      </w:r>
      <w:r w:rsidR="00943756">
        <w:rPr>
          <w:sz w:val="20"/>
          <w:szCs w:val="20"/>
        </w:rPr>
        <w:t xml:space="preserve">tj. </w:t>
      </w:r>
      <w:r>
        <w:rPr>
          <w:sz w:val="20"/>
          <w:szCs w:val="20"/>
        </w:rPr>
        <w:t>Dz. U. 20</w:t>
      </w:r>
      <w:r w:rsidR="00943756">
        <w:rPr>
          <w:sz w:val="20"/>
          <w:szCs w:val="20"/>
        </w:rPr>
        <w:t>2</w:t>
      </w:r>
      <w:r>
        <w:rPr>
          <w:sz w:val="20"/>
          <w:szCs w:val="20"/>
        </w:rPr>
        <w:t xml:space="preserve">6, poz. </w:t>
      </w:r>
      <w:r w:rsidR="00943756">
        <w:rPr>
          <w:sz w:val="20"/>
          <w:szCs w:val="20"/>
        </w:rPr>
        <w:t>1</w:t>
      </w:r>
      <w:r>
        <w:rPr>
          <w:sz w:val="20"/>
          <w:szCs w:val="20"/>
        </w:rPr>
        <w:t>6</w:t>
      </w:r>
      <w:r w:rsidR="00943756">
        <w:rPr>
          <w:sz w:val="20"/>
          <w:szCs w:val="20"/>
        </w:rPr>
        <w:t>6</w:t>
      </w:r>
      <w:r>
        <w:rPr>
          <w:sz w:val="20"/>
          <w:szCs w:val="20"/>
        </w:rPr>
        <w:t xml:space="preserve">).]  </w:t>
      </w:r>
    </w:p>
    <w:p w14:paraId="47A98581" w14:textId="77777777" w:rsidR="00BE157D" w:rsidRDefault="00D173A8" w:rsidP="00726B2B">
      <w:pPr>
        <w:numPr>
          <w:ilvl w:val="0"/>
          <w:numId w:val="43"/>
        </w:numPr>
        <w:ind w:left="434"/>
        <w:jc w:val="both"/>
        <w:rPr>
          <w:sz w:val="20"/>
          <w:szCs w:val="20"/>
        </w:rPr>
      </w:pPr>
      <w:r>
        <w:rPr>
          <w:sz w:val="20"/>
          <w:szCs w:val="20"/>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4D73731D" w14:textId="77777777" w:rsidR="00BE157D" w:rsidRDefault="00D173A8" w:rsidP="00726B2B">
      <w:pPr>
        <w:numPr>
          <w:ilvl w:val="0"/>
          <w:numId w:val="43"/>
        </w:numPr>
        <w:ind w:left="434"/>
        <w:jc w:val="both"/>
        <w:rPr>
          <w:sz w:val="20"/>
          <w:szCs w:val="20"/>
        </w:rPr>
      </w:pPr>
      <w:r>
        <w:rPr>
          <w:sz w:val="20"/>
          <w:szCs w:val="20"/>
        </w:rPr>
        <w:t>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611403CA" w14:textId="77777777" w:rsidR="00BE157D" w:rsidRDefault="00D173A8" w:rsidP="00726B2B">
      <w:pPr>
        <w:numPr>
          <w:ilvl w:val="0"/>
          <w:numId w:val="43"/>
        </w:numPr>
        <w:ind w:left="434"/>
        <w:jc w:val="both"/>
        <w:rPr>
          <w:sz w:val="20"/>
          <w:szCs w:val="20"/>
        </w:rPr>
      </w:pPr>
      <w:r>
        <w:rPr>
          <w:sz w:val="20"/>
          <w:szCs w:val="20"/>
        </w:rPr>
        <w:t>Zamawiający nie wzywa do złożenia podmiotowych środków dowodowych, jeżeli:</w:t>
      </w:r>
    </w:p>
    <w:p w14:paraId="57E23792" w14:textId="77777777" w:rsidR="00BE157D" w:rsidRDefault="00D173A8">
      <w:pPr>
        <w:ind w:left="882" w:hanging="434"/>
        <w:jc w:val="both"/>
        <w:rPr>
          <w:sz w:val="20"/>
          <w:szCs w:val="20"/>
        </w:rPr>
      </w:pPr>
      <w:r>
        <w:rPr>
          <w:sz w:val="20"/>
          <w:szCs w:val="20"/>
        </w:rPr>
        <w:t>1)</w:t>
      </w:r>
      <w:r>
        <w:rPr>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1C7AB80E" w14:textId="77777777" w:rsidR="00BE157D" w:rsidRDefault="00D173A8">
      <w:pPr>
        <w:ind w:left="882" w:hanging="434"/>
        <w:jc w:val="both"/>
        <w:rPr>
          <w:sz w:val="20"/>
          <w:szCs w:val="20"/>
        </w:rPr>
      </w:pPr>
      <w:r>
        <w:rPr>
          <w:sz w:val="20"/>
          <w:szCs w:val="20"/>
        </w:rPr>
        <w:t>2)</w:t>
      </w:r>
      <w:r>
        <w:rPr>
          <w:sz w:val="20"/>
          <w:szCs w:val="20"/>
        </w:rPr>
        <w:tab/>
        <w:t>podmiotowym środkiem dowodowym jest oświadczenie, którego treść odpowiada zakresowi oświadczenia, o którym mowa w art. 125 ust. 1.</w:t>
      </w:r>
    </w:p>
    <w:p w14:paraId="2AF3A6A9" w14:textId="77777777" w:rsidR="00BE157D" w:rsidRDefault="00D173A8" w:rsidP="00726B2B">
      <w:pPr>
        <w:numPr>
          <w:ilvl w:val="0"/>
          <w:numId w:val="43"/>
        </w:numPr>
        <w:ind w:left="434" w:hanging="434"/>
        <w:jc w:val="both"/>
        <w:rPr>
          <w:sz w:val="20"/>
          <w:szCs w:val="20"/>
        </w:rPr>
      </w:pPr>
      <w:r>
        <w:rPr>
          <w:sz w:val="20"/>
          <w:szCs w:val="20"/>
        </w:rPr>
        <w:lastRenderedPageBreak/>
        <w:t>Wykonawca nie jest zobowiązany do złożenia podmiotowych środków dowodowych, które zamawiający posiada, jeżeli Wykonawca wskaże te środki oraz potwierdzi ich prawidłowość i aktualność.</w:t>
      </w:r>
    </w:p>
    <w:p w14:paraId="604D765D" w14:textId="77777777" w:rsidR="00BE157D" w:rsidRDefault="00D173A8" w:rsidP="00726B2B">
      <w:pPr>
        <w:numPr>
          <w:ilvl w:val="0"/>
          <w:numId w:val="43"/>
        </w:numPr>
        <w:ind w:left="434" w:hanging="434"/>
        <w:jc w:val="both"/>
      </w:pPr>
      <w:r>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smallCaps/>
          <w:sz w:val="20"/>
          <w:szCs w:val="20"/>
        </w:rPr>
        <w:t xml:space="preserve">   </w:t>
      </w:r>
      <w:r>
        <w:rPr>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16C2A6E1" w14:textId="77777777" w:rsidR="00BE157D" w:rsidRDefault="00D173A8">
      <w:pPr>
        <w:pStyle w:val="Nagwek2"/>
        <w:rPr>
          <w:sz w:val="28"/>
          <w:szCs w:val="28"/>
        </w:rPr>
      </w:pPr>
      <w:bookmarkStart w:id="14" w:name="_gb4nrns0uw97"/>
      <w:bookmarkEnd w:id="14"/>
      <w:r>
        <w:rPr>
          <w:sz w:val="28"/>
          <w:szCs w:val="28"/>
        </w:rPr>
        <w:t>XI. Poleganie na zasobach innych podmiotów</w:t>
      </w:r>
    </w:p>
    <w:p w14:paraId="4488B817" w14:textId="77777777" w:rsidR="00BE157D" w:rsidRDefault="00D173A8">
      <w:pPr>
        <w:numPr>
          <w:ilvl w:val="3"/>
          <w:numId w:val="1"/>
        </w:numPr>
        <w:spacing w:before="240"/>
        <w:ind w:left="426" w:right="20"/>
        <w:jc w:val="both"/>
        <w:rPr>
          <w:sz w:val="20"/>
          <w:szCs w:val="20"/>
        </w:rPr>
      </w:pPr>
      <w:r>
        <w:rPr>
          <w:sz w:val="20"/>
          <w:szCs w:val="20"/>
        </w:rPr>
        <w:t>Wykonawca może w celu potwierdzenia spełniania warunków udziału w polegać na zdolnościach technicznych lub zawodowych podmiotów udostępniających zasoby, niezależnie od charakteru prawnego łączących go z nimi stosunków prawnych.</w:t>
      </w:r>
    </w:p>
    <w:p w14:paraId="4C0B2697" w14:textId="77777777" w:rsidR="00BE157D" w:rsidRDefault="00D173A8">
      <w:pPr>
        <w:numPr>
          <w:ilvl w:val="3"/>
          <w:numId w:val="1"/>
        </w:numPr>
        <w:ind w:left="426" w:right="20"/>
        <w:jc w:val="both"/>
        <w:rPr>
          <w:sz w:val="20"/>
          <w:szCs w:val="20"/>
        </w:rPr>
      </w:pPr>
      <w:r>
        <w:rPr>
          <w:sz w:val="20"/>
          <w:szCs w:val="20"/>
        </w:rPr>
        <w:t>W odniesieniu do warunków dotyczących doświadczenia, wykonawcy mogą polegać na zdolnościach podmiotów udostępniających zasoby, jeśli podmioty te wykonają świadczenie do realizacji którego te zdolności są wymagane.</w:t>
      </w:r>
    </w:p>
    <w:p w14:paraId="62D45FB2" w14:textId="77777777" w:rsidR="00BE157D" w:rsidRDefault="00D173A8">
      <w:pPr>
        <w:numPr>
          <w:ilvl w:val="3"/>
          <w:numId w:val="1"/>
        </w:numPr>
        <w:ind w:left="426" w:right="20"/>
        <w:jc w:val="both"/>
      </w:pPr>
      <w:r>
        <w:rPr>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Pr>
          <w:b/>
          <w:sz w:val="20"/>
          <w:szCs w:val="20"/>
        </w:rPr>
        <w:t>załącznik nr 3 do SWZ.</w:t>
      </w:r>
    </w:p>
    <w:p w14:paraId="08681EA3" w14:textId="77777777" w:rsidR="00BE157D" w:rsidRDefault="00D173A8">
      <w:pPr>
        <w:numPr>
          <w:ilvl w:val="3"/>
          <w:numId w:val="1"/>
        </w:numPr>
        <w:ind w:left="426" w:right="20"/>
        <w:jc w:val="both"/>
        <w:rPr>
          <w:sz w:val="20"/>
          <w:szCs w:val="20"/>
        </w:rPr>
      </w:pPr>
      <w:r>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D6C0711" w14:textId="77777777" w:rsidR="00BE157D" w:rsidRDefault="00D173A8">
      <w:pPr>
        <w:numPr>
          <w:ilvl w:val="3"/>
          <w:numId w:val="1"/>
        </w:numPr>
        <w:ind w:left="426" w:right="20"/>
        <w:jc w:val="both"/>
        <w:rPr>
          <w:sz w:val="20"/>
          <w:szCs w:val="20"/>
        </w:rPr>
      </w:pPr>
      <w:r>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57E553" w14:textId="77777777" w:rsidR="00BE157D" w:rsidRDefault="00D173A8">
      <w:pPr>
        <w:numPr>
          <w:ilvl w:val="3"/>
          <w:numId w:val="1"/>
        </w:numPr>
        <w:ind w:left="426" w:right="20"/>
        <w:jc w:val="both"/>
      </w:pPr>
      <w:r>
        <w:rPr>
          <w:b/>
          <w:sz w:val="20"/>
          <w:szCs w:val="20"/>
        </w:rPr>
        <w:t xml:space="preserve">UWAGA: </w:t>
      </w:r>
      <w:r>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B058C4D" w14:textId="77777777" w:rsidR="00BE157D" w:rsidRDefault="00D173A8">
      <w:pPr>
        <w:numPr>
          <w:ilvl w:val="3"/>
          <w:numId w:val="1"/>
        </w:numPr>
        <w:shd w:val="clear" w:color="auto" w:fill="FFFFFF"/>
        <w:ind w:left="426"/>
        <w:jc w:val="both"/>
      </w:pPr>
      <w:r>
        <w:rPr>
          <w:sz w:val="20"/>
          <w:szCs w:val="20"/>
        </w:rPr>
        <w:t xml:space="preserve">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 Wzór oświadczenia stanowi </w:t>
      </w:r>
      <w:r>
        <w:rPr>
          <w:b/>
          <w:bCs/>
          <w:sz w:val="20"/>
          <w:szCs w:val="20"/>
        </w:rPr>
        <w:t>załącznik nr 2A do SWZ.</w:t>
      </w:r>
    </w:p>
    <w:p w14:paraId="2EE43613" w14:textId="77777777" w:rsidR="00BE157D" w:rsidRDefault="00D173A8">
      <w:pPr>
        <w:pStyle w:val="Nagwek2"/>
        <w:rPr>
          <w:sz w:val="28"/>
          <w:szCs w:val="28"/>
        </w:rPr>
      </w:pPr>
      <w:bookmarkStart w:id="15" w:name="_lodptpqf2xh0"/>
      <w:bookmarkEnd w:id="15"/>
      <w:r>
        <w:rPr>
          <w:sz w:val="28"/>
          <w:szCs w:val="28"/>
        </w:rPr>
        <w:t>XII. Informacja dla Wykonawców wspólnie ubiegających się o udzielenie zamówienia</w:t>
      </w:r>
    </w:p>
    <w:p w14:paraId="03FB310D" w14:textId="77777777" w:rsidR="00BE157D" w:rsidRDefault="00D173A8">
      <w:pPr>
        <w:numPr>
          <w:ilvl w:val="0"/>
          <w:numId w:val="13"/>
        </w:numPr>
        <w:spacing w:before="240"/>
        <w:ind w:left="426"/>
        <w:jc w:val="both"/>
      </w:pPr>
      <w:r>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b/>
          <w:sz w:val="20"/>
          <w:szCs w:val="20"/>
        </w:rPr>
        <w:t xml:space="preserve"> </w:t>
      </w:r>
      <w:r>
        <w:rPr>
          <w:sz w:val="20"/>
          <w:szCs w:val="20"/>
        </w:rPr>
        <w:t xml:space="preserve">winno być załączone do oferty. </w:t>
      </w:r>
    </w:p>
    <w:p w14:paraId="56957166" w14:textId="77777777" w:rsidR="00BE157D" w:rsidRDefault="00D173A8">
      <w:pPr>
        <w:numPr>
          <w:ilvl w:val="0"/>
          <w:numId w:val="13"/>
        </w:numPr>
        <w:ind w:left="426"/>
        <w:jc w:val="both"/>
        <w:rPr>
          <w:sz w:val="20"/>
          <w:szCs w:val="20"/>
        </w:rPr>
      </w:pPr>
      <w:r>
        <w:rPr>
          <w:sz w:val="20"/>
          <w:szCs w:val="20"/>
        </w:rPr>
        <w:lastRenderedPageBreak/>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3E2C404E" w14:textId="77777777" w:rsidR="00BE157D" w:rsidRDefault="00D173A8">
      <w:pPr>
        <w:numPr>
          <w:ilvl w:val="0"/>
          <w:numId w:val="13"/>
        </w:numPr>
        <w:ind w:left="426"/>
        <w:jc w:val="both"/>
        <w:rPr>
          <w:sz w:val="20"/>
          <w:szCs w:val="20"/>
        </w:rPr>
      </w:pPr>
      <w:r>
        <w:rPr>
          <w:sz w:val="20"/>
          <w:szCs w:val="20"/>
        </w:rPr>
        <w:t>Wykonawcy wspólnie ubiegający się o udzielenie zamówienia dołączają do oferty oświadczenie, z którego wynika, które roboty budowlane wykonają poszczególni wykonawcy.</w:t>
      </w:r>
    </w:p>
    <w:p w14:paraId="42ABB98B" w14:textId="77777777" w:rsidR="00BE157D" w:rsidRDefault="00D173A8">
      <w:pPr>
        <w:numPr>
          <w:ilvl w:val="0"/>
          <w:numId w:val="13"/>
        </w:numPr>
        <w:ind w:left="426"/>
        <w:jc w:val="both"/>
        <w:rPr>
          <w:sz w:val="20"/>
          <w:szCs w:val="20"/>
        </w:rPr>
      </w:pPr>
      <w:r>
        <w:rPr>
          <w:sz w:val="20"/>
          <w:szCs w:val="20"/>
        </w:rPr>
        <w:t>Oświadczenia i dokumenty potwierdzające brak podstaw do wykluczenia z postępowania składa każdy z Wykonawców wspólnie ubiegających się o zamówienie.</w:t>
      </w:r>
    </w:p>
    <w:p w14:paraId="50F9CEBB" w14:textId="77777777" w:rsidR="00BE157D" w:rsidRDefault="00D173A8">
      <w:pPr>
        <w:pStyle w:val="Nagwek2"/>
        <w:spacing w:before="240" w:after="240"/>
        <w:rPr>
          <w:sz w:val="28"/>
          <w:szCs w:val="28"/>
        </w:rPr>
      </w:pPr>
      <w:bookmarkStart w:id="16" w:name="_tp7vefgpgfgi"/>
      <w:bookmarkEnd w:id="16"/>
      <w:r>
        <w:rPr>
          <w:sz w:val="28"/>
          <w:szCs w:val="28"/>
        </w:rPr>
        <w:t>XIII. Informacje o sposobie porozumiewania się zamawiającego z Wykonawcami oraz przekazywania oświadczeń lub dokumentów</w:t>
      </w:r>
    </w:p>
    <w:p w14:paraId="1A7CAF7B" w14:textId="77777777" w:rsidR="00BE157D" w:rsidRDefault="00D173A8">
      <w:pPr>
        <w:numPr>
          <w:ilvl w:val="0"/>
          <w:numId w:val="12"/>
        </w:numPr>
        <w:jc w:val="both"/>
        <w:rPr>
          <w:sz w:val="20"/>
          <w:szCs w:val="20"/>
        </w:rPr>
      </w:pPr>
      <w:r>
        <w:rPr>
          <w:sz w:val="20"/>
          <w:szCs w:val="20"/>
        </w:rPr>
        <w:t xml:space="preserve">Osobą uprawnioną do kontaktu z Wykonawcami jest: </w:t>
      </w:r>
    </w:p>
    <w:p w14:paraId="3C64C977" w14:textId="77777777" w:rsidR="00BE157D" w:rsidRDefault="00D173A8">
      <w:pPr>
        <w:pStyle w:val="Akapitzlist"/>
        <w:ind w:left="720"/>
        <w:rPr>
          <w:rFonts w:ascii="Arial" w:hAnsi="Arial" w:cs="Arial"/>
          <w:sz w:val="20"/>
          <w:szCs w:val="20"/>
        </w:rPr>
      </w:pPr>
      <w:r>
        <w:rPr>
          <w:rFonts w:ascii="Arial" w:hAnsi="Arial" w:cs="Arial"/>
          <w:sz w:val="20"/>
          <w:szCs w:val="20"/>
        </w:rPr>
        <w:t>-      w zakresie proceduralnym :</w:t>
      </w:r>
    </w:p>
    <w:p w14:paraId="0191B486" w14:textId="77777777" w:rsidR="00BE157D" w:rsidRDefault="00D173A8">
      <w:pPr>
        <w:pStyle w:val="Akapitzlist"/>
        <w:ind w:left="1080"/>
        <w:rPr>
          <w:rFonts w:ascii="Arial" w:hAnsi="Arial" w:cs="Arial"/>
          <w:sz w:val="20"/>
          <w:szCs w:val="20"/>
        </w:rPr>
      </w:pPr>
      <w:r>
        <w:rPr>
          <w:rFonts w:ascii="Arial" w:hAnsi="Arial" w:cs="Arial"/>
          <w:sz w:val="20"/>
          <w:szCs w:val="20"/>
        </w:rPr>
        <w:t xml:space="preserve"> Danuta Karpińska, tel. 59 858 87 33</w:t>
      </w:r>
    </w:p>
    <w:p w14:paraId="4DC7276F" w14:textId="77777777" w:rsidR="00BE157D" w:rsidRDefault="00D173A8">
      <w:pPr>
        <w:rPr>
          <w:sz w:val="20"/>
          <w:szCs w:val="20"/>
        </w:rPr>
      </w:pPr>
      <w:r>
        <w:rPr>
          <w:sz w:val="20"/>
          <w:szCs w:val="20"/>
        </w:rPr>
        <w:t xml:space="preserve">             -      w zakresie merytorycznym:</w:t>
      </w:r>
    </w:p>
    <w:p w14:paraId="6C40B459" w14:textId="2C584C03" w:rsidR="00BE157D" w:rsidRDefault="00D173A8">
      <w:pPr>
        <w:rPr>
          <w:sz w:val="20"/>
          <w:szCs w:val="20"/>
        </w:rPr>
      </w:pPr>
      <w:r>
        <w:rPr>
          <w:sz w:val="20"/>
          <w:szCs w:val="20"/>
        </w:rPr>
        <w:t xml:space="preserve">                    </w:t>
      </w:r>
      <w:r w:rsidR="001012F8">
        <w:rPr>
          <w:sz w:val="20"/>
          <w:szCs w:val="20"/>
        </w:rPr>
        <w:t>Mariusz Łukaszewski</w:t>
      </w:r>
      <w:r>
        <w:rPr>
          <w:sz w:val="20"/>
          <w:szCs w:val="20"/>
        </w:rPr>
        <w:t xml:space="preserve">, tel. 59 858 87 29 </w:t>
      </w:r>
    </w:p>
    <w:p w14:paraId="0953BCA3" w14:textId="6860688B" w:rsidR="00BE157D" w:rsidRPr="007D673E" w:rsidRDefault="00D173A8" w:rsidP="007D673E">
      <w:pPr>
        <w:tabs>
          <w:tab w:val="center" w:pos="4536"/>
          <w:tab w:val="left" w:pos="6946"/>
        </w:tabs>
        <w:spacing w:before="40"/>
        <w:jc w:val="center"/>
        <w:rPr>
          <w:bCs/>
          <w:color w:val="000000"/>
          <w:sz w:val="20"/>
          <w:szCs w:val="20"/>
        </w:rPr>
      </w:pPr>
      <w:r>
        <w:rPr>
          <w:sz w:val="20"/>
          <w:szCs w:val="20"/>
        </w:rPr>
        <w:t xml:space="preserve">Postępowanie prowadzone jest w języku polskim w formie elektronicznej za pośrednictwem </w:t>
      </w:r>
      <w:hyperlink r:id="rId10">
        <w:r>
          <w:rPr>
            <w:color w:val="1155CC"/>
            <w:sz w:val="20"/>
            <w:szCs w:val="20"/>
            <w:u w:val="single"/>
          </w:rPr>
          <w:t>platformazakupowa.pl</w:t>
        </w:r>
      </w:hyperlink>
      <w:r>
        <w:rPr>
          <w:sz w:val="20"/>
          <w:szCs w:val="20"/>
        </w:rPr>
        <w:t xml:space="preserve"> pod adresem: </w:t>
      </w:r>
      <w:r w:rsidR="001D66EB" w:rsidRPr="007D673E">
        <w:rPr>
          <w:sz w:val="20"/>
          <w:szCs w:val="20"/>
        </w:rPr>
        <w:t xml:space="preserve"> </w:t>
      </w:r>
      <w:hyperlink r:id="rId11" w:history="1">
        <w:r w:rsidR="007F4D2F" w:rsidRPr="00490EDF">
          <w:rPr>
            <w:rStyle w:val="Hipercze"/>
            <w:bCs/>
            <w:sz w:val="20"/>
            <w:szCs w:val="20"/>
          </w:rPr>
          <w:t>https://platformazakupowa.pl/transakcja/1338679</w:t>
        </w:r>
      </w:hyperlink>
    </w:p>
    <w:p w14:paraId="6C7867E5" w14:textId="77777777" w:rsidR="00BE157D" w:rsidRDefault="00D173A8">
      <w:pPr>
        <w:numPr>
          <w:ilvl w:val="0"/>
          <w:numId w:val="12"/>
        </w:numPr>
        <w:jc w:val="both"/>
      </w:pPr>
      <w:r>
        <w:rPr>
          <w:sz w:val="20"/>
          <w:szCs w:val="20"/>
        </w:rPr>
        <w:t xml:space="preserve">W celu skrócenia czasu udzielenia odpowiedzi na pytania preferuje się, aby komunikacja między zamawiającym a Wykonawcami, w tym wszelkie oświadczenia, wnioski, zawiadomienia oraz informacje, przekazywane były za pośrednictwem </w:t>
      </w:r>
      <w:hyperlink r:id="rId12">
        <w:r>
          <w:rPr>
            <w:color w:val="1155CC"/>
            <w:sz w:val="20"/>
            <w:szCs w:val="20"/>
            <w:u w:val="single"/>
          </w:rPr>
          <w:t>platformazakupowa.pl</w:t>
        </w:r>
      </w:hyperlink>
      <w:r>
        <w:rPr>
          <w:sz w:val="20"/>
          <w:szCs w:val="20"/>
        </w:rPr>
        <w:t xml:space="preserve"> i formularza „</w:t>
      </w:r>
      <w:r>
        <w:rPr>
          <w:b/>
          <w:sz w:val="20"/>
          <w:szCs w:val="20"/>
        </w:rPr>
        <w:t>Wyślij wiadomość do zamawiającego</w:t>
      </w:r>
      <w:r>
        <w:rPr>
          <w:sz w:val="20"/>
          <w:szCs w:val="20"/>
        </w:rPr>
        <w:t xml:space="preserve">”. </w:t>
      </w:r>
    </w:p>
    <w:p w14:paraId="62369C3F" w14:textId="77777777" w:rsidR="00BE157D" w:rsidRDefault="00D173A8">
      <w:pPr>
        <w:ind w:left="720"/>
        <w:jc w:val="both"/>
      </w:pPr>
      <w:r>
        <w:rPr>
          <w:sz w:val="20"/>
          <w:szCs w:val="20"/>
        </w:rPr>
        <w:t xml:space="preserve">Za datę przekazania (wpływu) oświadczeń, wniosków, zawiadomień oraz informacji przyjmuje się datę ich przesłania za pośrednictwem </w:t>
      </w:r>
      <w:hyperlink r:id="rId13">
        <w:r>
          <w:rPr>
            <w:color w:val="1155CC"/>
            <w:sz w:val="20"/>
            <w:szCs w:val="20"/>
            <w:u w:val="single"/>
          </w:rPr>
          <w:t>platformazakupowa.pl</w:t>
        </w:r>
      </w:hyperlink>
      <w:r>
        <w:rPr>
          <w:sz w:val="20"/>
          <w:szCs w:val="20"/>
        </w:rPr>
        <w:t xml:space="preserve"> poprzez kliknięcie przycisku  „Wyślij wiadomość do zamawiającego” po których pojawi się komunikat, że wiadomość została wysłana do zamawiającego. Zamawiający dopuszcza, opcjonalnie, komunikację  za pośrednictwem poczty elektronicznej. Adres poczty elektronicznej osoby uprawnionej do kontaktu z Wykonawcami: zp@przechlewo.pl</w:t>
      </w:r>
    </w:p>
    <w:p w14:paraId="641517FE" w14:textId="77777777" w:rsidR="00BE157D" w:rsidRDefault="00D173A8">
      <w:pPr>
        <w:numPr>
          <w:ilvl w:val="0"/>
          <w:numId w:val="12"/>
        </w:numPr>
        <w:jc w:val="both"/>
      </w:pPr>
      <w:r>
        <w:rPr>
          <w:sz w:val="20"/>
          <w:szCs w:val="20"/>
        </w:rPr>
        <w:t xml:space="preserve">Zamawiający będzie przekazywał wykonawcom informacje w formie elektronicznej za pośrednictwem </w:t>
      </w:r>
      <w:hyperlink r:id="rId14">
        <w:r>
          <w:rPr>
            <w:color w:val="1155CC"/>
            <w:sz w:val="20"/>
            <w:szCs w:val="20"/>
            <w:u w:val="single"/>
          </w:rPr>
          <w:t>platformazakupowa.pl</w:t>
        </w:r>
      </w:hyperlink>
      <w:r>
        <w:rPr>
          <w:sz w:val="20"/>
          <w:szCs w:val="2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w formie elektronicznej za pośrednictwem </w:t>
      </w:r>
      <w:hyperlink r:id="rId15">
        <w:r>
          <w:rPr>
            <w:color w:val="1155CC"/>
            <w:sz w:val="20"/>
            <w:szCs w:val="20"/>
            <w:u w:val="single"/>
          </w:rPr>
          <w:t>platformazakupowa.pl</w:t>
        </w:r>
      </w:hyperlink>
      <w:r>
        <w:rPr>
          <w:sz w:val="20"/>
          <w:szCs w:val="20"/>
        </w:rPr>
        <w:t xml:space="preserve"> do konkretnego wykonawcy.</w:t>
      </w:r>
    </w:p>
    <w:p w14:paraId="184655D3" w14:textId="77777777" w:rsidR="00BE157D" w:rsidRDefault="00D173A8">
      <w:pPr>
        <w:numPr>
          <w:ilvl w:val="0"/>
          <w:numId w:val="12"/>
        </w:numPr>
        <w:jc w:val="both"/>
        <w:rPr>
          <w:sz w:val="20"/>
          <w:szCs w:val="20"/>
        </w:rPr>
      </w:pPr>
      <w:r>
        <w:rPr>
          <w:sz w:val="20"/>
          <w:szCs w:val="20"/>
        </w:rPr>
        <w:t>Wykonawca jako podmiot profesjonalny ma obowiązek sprawdzania komunikatów i wiadomości bezpośrednio na platformazakupowa.pl przesłanych przez zamawiającego, gdyż system powiadomień może ulec awarii lub powiadomienie może trafić do folderu SPAM.</w:t>
      </w:r>
    </w:p>
    <w:p w14:paraId="5D573E5E" w14:textId="77777777" w:rsidR="00BE157D" w:rsidRDefault="00D173A8">
      <w:pPr>
        <w:pStyle w:val="Akapitzlist"/>
        <w:widowControl/>
        <w:numPr>
          <w:ilvl w:val="0"/>
          <w:numId w:val="12"/>
        </w:numPr>
        <w:spacing w:line="276" w:lineRule="auto"/>
        <w:ind w:right="92"/>
        <w:rPr>
          <w:rFonts w:ascii="Arial" w:hAnsi="Arial" w:cs="Arial"/>
          <w:color w:val="000000"/>
          <w:sz w:val="20"/>
          <w:szCs w:val="20"/>
        </w:rPr>
      </w:pPr>
      <w:r>
        <w:rPr>
          <w:rFonts w:ascii="Arial" w:hAnsi="Arial" w:cs="Arial"/>
          <w:color w:val="000000"/>
          <w:sz w:val="20"/>
          <w:szCs w:val="20"/>
        </w:rPr>
        <w:t xml:space="preserve">Zamawiający, zgodnie z § 11 ust. 3 Rozporządzenia Prezesa Rady Ministrów z dnia 30 grudnia 2020 r. w sprawie sposobu sporządzania i przekazywania informacji oraz wymagań technicznych dla dokumentów elektronicznych oraz środków komunikacji elektronicznej </w:t>
      </w:r>
      <w:r>
        <w:rPr>
          <w:rFonts w:ascii="Arial" w:hAnsi="Arial" w:cs="Arial"/>
          <w:color w:val="000000"/>
          <w:sz w:val="20"/>
          <w:szCs w:val="20"/>
        </w:rPr>
        <w:br/>
        <w:t xml:space="preserve">w postępowaniu o udzielenie zamówienia publicznego lub konkursie (Dz. U. z 2020 r. poz. 2452), określa niezbędne wymagania sprzętowo-aplikacyjne umożliwiające pracę na Platformie, tj.: </w:t>
      </w:r>
    </w:p>
    <w:p w14:paraId="77007742" w14:textId="77777777" w:rsidR="00BE157D" w:rsidRDefault="00D173A8">
      <w:pPr>
        <w:numPr>
          <w:ilvl w:val="1"/>
          <w:numId w:val="9"/>
        </w:numPr>
        <w:jc w:val="both"/>
        <w:rPr>
          <w:sz w:val="20"/>
          <w:szCs w:val="20"/>
        </w:rPr>
      </w:pPr>
      <w:r>
        <w:rPr>
          <w:sz w:val="20"/>
          <w:szCs w:val="20"/>
        </w:rPr>
        <w:t xml:space="preserve">stały dostęp do sieci Internet o gwarantowanej przepustowości nie mniejszej niż 512 </w:t>
      </w:r>
      <w:proofErr w:type="spellStart"/>
      <w:r>
        <w:rPr>
          <w:sz w:val="20"/>
          <w:szCs w:val="20"/>
        </w:rPr>
        <w:t>kb</w:t>
      </w:r>
      <w:proofErr w:type="spellEnd"/>
      <w:r>
        <w:rPr>
          <w:sz w:val="20"/>
          <w:szCs w:val="20"/>
        </w:rPr>
        <w:t>/s,</w:t>
      </w:r>
    </w:p>
    <w:p w14:paraId="67EC1A62" w14:textId="77777777" w:rsidR="00BE157D" w:rsidRDefault="00D173A8">
      <w:pPr>
        <w:numPr>
          <w:ilvl w:val="1"/>
          <w:numId w:val="9"/>
        </w:numPr>
        <w:jc w:val="both"/>
        <w:rPr>
          <w:sz w:val="20"/>
          <w:szCs w:val="20"/>
        </w:rPr>
      </w:pPr>
      <w:r>
        <w:rPr>
          <w:sz w:val="20"/>
          <w:szCs w:val="20"/>
        </w:rPr>
        <w:t>komputer klasy PC lub MAC o następującej konfiguracji: pamięć min. 2 GB Ram, procesor Intel IV 2 GHZ lub jego nowsza wersja, jeden z systemów operacyjnych - MS Windows 7, Mac Os x 10 4, Linux, lub ich nowsze wersje,</w:t>
      </w:r>
    </w:p>
    <w:p w14:paraId="67BD01BC" w14:textId="77777777" w:rsidR="00BE157D" w:rsidRDefault="00D173A8">
      <w:pPr>
        <w:numPr>
          <w:ilvl w:val="1"/>
          <w:numId w:val="9"/>
        </w:numPr>
        <w:jc w:val="both"/>
        <w:rPr>
          <w:sz w:val="20"/>
          <w:szCs w:val="20"/>
        </w:rPr>
      </w:pPr>
      <w:r>
        <w:rPr>
          <w:sz w:val="20"/>
          <w:szCs w:val="20"/>
        </w:rPr>
        <w:t>zainstalowana dowolna przeglądarka internetowa, w przypadku Internet Explorer minimalnie wersja 10 0.,</w:t>
      </w:r>
    </w:p>
    <w:p w14:paraId="58F864DC" w14:textId="77777777" w:rsidR="00BE157D" w:rsidRDefault="00D173A8">
      <w:pPr>
        <w:numPr>
          <w:ilvl w:val="1"/>
          <w:numId w:val="9"/>
        </w:numPr>
        <w:jc w:val="both"/>
        <w:rPr>
          <w:sz w:val="20"/>
          <w:szCs w:val="20"/>
        </w:rPr>
      </w:pPr>
      <w:r>
        <w:rPr>
          <w:sz w:val="20"/>
          <w:szCs w:val="20"/>
        </w:rPr>
        <w:t>włączona obsługa JavaScript,</w:t>
      </w:r>
    </w:p>
    <w:p w14:paraId="4C422469" w14:textId="77777777" w:rsidR="00BE157D" w:rsidRDefault="00D173A8">
      <w:pPr>
        <w:numPr>
          <w:ilvl w:val="1"/>
          <w:numId w:val="9"/>
        </w:numPr>
        <w:jc w:val="both"/>
        <w:rPr>
          <w:sz w:val="20"/>
          <w:szCs w:val="20"/>
        </w:rPr>
      </w:pPr>
      <w:r>
        <w:rPr>
          <w:sz w:val="20"/>
          <w:szCs w:val="20"/>
        </w:rPr>
        <w:lastRenderedPageBreak/>
        <w:t xml:space="preserve">zainstalowany program Adobe </w:t>
      </w:r>
      <w:proofErr w:type="spellStart"/>
      <w:r>
        <w:rPr>
          <w:sz w:val="20"/>
          <w:szCs w:val="20"/>
        </w:rPr>
        <w:t>Acrobat</w:t>
      </w:r>
      <w:proofErr w:type="spellEnd"/>
      <w:r>
        <w:rPr>
          <w:sz w:val="20"/>
          <w:szCs w:val="20"/>
        </w:rPr>
        <w:t xml:space="preserve"> Reader lub inny obsługujący format plików .pdf,</w:t>
      </w:r>
    </w:p>
    <w:p w14:paraId="207BBDD8" w14:textId="77777777" w:rsidR="00BE157D" w:rsidRDefault="00D173A8">
      <w:pPr>
        <w:numPr>
          <w:ilvl w:val="1"/>
          <w:numId w:val="9"/>
        </w:numPr>
        <w:jc w:val="both"/>
        <w:rPr>
          <w:sz w:val="20"/>
          <w:szCs w:val="20"/>
        </w:rPr>
      </w:pPr>
      <w:r>
        <w:rPr>
          <w:sz w:val="20"/>
          <w:szCs w:val="20"/>
        </w:rPr>
        <w:t>Platformazakupowa.pl działa według standardu przyjętego w komunikacji sieciowej - kodowanie UTF8,</w:t>
      </w:r>
    </w:p>
    <w:p w14:paraId="462EB7F3" w14:textId="77777777" w:rsidR="00BE157D" w:rsidRDefault="00D173A8">
      <w:pPr>
        <w:numPr>
          <w:ilvl w:val="1"/>
          <w:numId w:val="9"/>
        </w:numPr>
        <w:jc w:val="both"/>
        <w:rPr>
          <w:sz w:val="20"/>
          <w:szCs w:val="20"/>
        </w:rPr>
      </w:pPr>
      <w:r>
        <w:rPr>
          <w:sz w:val="20"/>
          <w:szCs w:val="20"/>
        </w:rPr>
        <w:t>Oznaczenie czasu odbioru danych przez platformę zakupową stanowi datę oraz dokładny czas (</w:t>
      </w:r>
      <w:proofErr w:type="spellStart"/>
      <w:r>
        <w:rPr>
          <w:sz w:val="20"/>
          <w:szCs w:val="20"/>
        </w:rPr>
        <w:t>hh:mm:ss</w:t>
      </w:r>
      <w:proofErr w:type="spellEnd"/>
      <w:r>
        <w:rPr>
          <w:sz w:val="20"/>
          <w:szCs w:val="20"/>
        </w:rPr>
        <w:t>) generowany wg. czasu lokalnego serwera synchronizowanego z zegarem Głównego Urzędu Miar.</w:t>
      </w:r>
    </w:p>
    <w:p w14:paraId="0953ACC3" w14:textId="77777777" w:rsidR="00BE157D" w:rsidRDefault="00D173A8">
      <w:pPr>
        <w:numPr>
          <w:ilvl w:val="0"/>
          <w:numId w:val="12"/>
        </w:numPr>
        <w:jc w:val="both"/>
        <w:rPr>
          <w:sz w:val="20"/>
          <w:szCs w:val="20"/>
        </w:rPr>
      </w:pPr>
      <w:r>
        <w:rPr>
          <w:sz w:val="20"/>
          <w:szCs w:val="20"/>
        </w:rPr>
        <w:t>Wykonawca, przystępując do niniejszego postępowania o udzielenie zamówienia publicznego:</w:t>
      </w:r>
    </w:p>
    <w:p w14:paraId="6A177341" w14:textId="11D8ECDB" w:rsidR="00BE157D" w:rsidRPr="00EF68E3" w:rsidRDefault="00D173A8" w:rsidP="00EF68E3">
      <w:pPr>
        <w:pStyle w:val="Akapitzlist"/>
        <w:numPr>
          <w:ilvl w:val="0"/>
          <w:numId w:val="49"/>
        </w:numPr>
        <w:ind w:left="1418" w:hanging="284"/>
        <w:rPr>
          <w:rFonts w:ascii="Arial" w:hAnsi="Arial" w:cs="Arial"/>
          <w:sz w:val="20"/>
          <w:szCs w:val="20"/>
        </w:rPr>
      </w:pPr>
      <w:r w:rsidRPr="00EF68E3">
        <w:rPr>
          <w:rFonts w:ascii="Arial" w:hAnsi="Arial" w:cs="Arial"/>
          <w:sz w:val="20"/>
          <w:szCs w:val="20"/>
        </w:rPr>
        <w:t xml:space="preserve">akceptuje warunki korzystania z </w:t>
      </w:r>
      <w:hyperlink r:id="rId16">
        <w:r w:rsidRPr="00EF68E3">
          <w:rPr>
            <w:rFonts w:ascii="Arial" w:hAnsi="Arial" w:cs="Arial"/>
            <w:color w:val="1155CC"/>
            <w:sz w:val="20"/>
            <w:szCs w:val="20"/>
            <w:u w:val="single"/>
          </w:rPr>
          <w:t>platformazakupowa.pl</w:t>
        </w:r>
      </w:hyperlink>
      <w:r w:rsidRPr="00EF68E3">
        <w:rPr>
          <w:rFonts w:ascii="Arial" w:hAnsi="Arial" w:cs="Arial"/>
          <w:sz w:val="20"/>
          <w:szCs w:val="20"/>
        </w:rPr>
        <w:t xml:space="preserve"> określone w Regulaminie zamieszczonym na stronie internetowej </w:t>
      </w:r>
      <w:hyperlink r:id="rId17">
        <w:r w:rsidRPr="00EF68E3">
          <w:rPr>
            <w:rFonts w:ascii="Arial" w:hAnsi="Arial" w:cs="Arial"/>
            <w:sz w:val="20"/>
            <w:szCs w:val="20"/>
          </w:rPr>
          <w:t>pod linkiem</w:t>
        </w:r>
      </w:hyperlink>
      <w:r w:rsidRPr="00EF68E3">
        <w:rPr>
          <w:rFonts w:ascii="Arial" w:hAnsi="Arial" w:cs="Arial"/>
          <w:sz w:val="20"/>
          <w:szCs w:val="20"/>
        </w:rPr>
        <w:t xml:space="preserve">  w zakładce „Regulamin" oraz uznaje go za wiążący,</w:t>
      </w:r>
    </w:p>
    <w:p w14:paraId="20AD6A38" w14:textId="177729C7" w:rsidR="00BE157D" w:rsidRPr="00EF68E3" w:rsidRDefault="00D173A8" w:rsidP="00EF68E3">
      <w:pPr>
        <w:pStyle w:val="Akapitzlist"/>
        <w:numPr>
          <w:ilvl w:val="0"/>
          <w:numId w:val="49"/>
        </w:numPr>
        <w:ind w:firstLine="414"/>
        <w:rPr>
          <w:rFonts w:ascii="Arial" w:hAnsi="Arial" w:cs="Arial"/>
          <w:sz w:val="20"/>
          <w:szCs w:val="20"/>
        </w:rPr>
      </w:pPr>
      <w:r w:rsidRPr="00EF68E3">
        <w:rPr>
          <w:rFonts w:ascii="Arial" w:hAnsi="Arial" w:cs="Arial"/>
          <w:sz w:val="20"/>
          <w:szCs w:val="20"/>
        </w:rPr>
        <w:t xml:space="preserve">zapoznał i stosuje się do Instrukcji składania ofert/wniosków dostępnej </w:t>
      </w:r>
      <w:hyperlink r:id="rId18">
        <w:r w:rsidRPr="00EF68E3">
          <w:rPr>
            <w:rFonts w:ascii="Arial" w:hAnsi="Arial" w:cs="Arial"/>
            <w:color w:val="1155CC"/>
            <w:sz w:val="20"/>
            <w:szCs w:val="20"/>
            <w:u w:val="single"/>
          </w:rPr>
          <w:t>pod linkiem</w:t>
        </w:r>
      </w:hyperlink>
      <w:r w:rsidRPr="00EF68E3">
        <w:rPr>
          <w:rFonts w:ascii="Arial" w:hAnsi="Arial" w:cs="Arial"/>
          <w:sz w:val="20"/>
          <w:szCs w:val="20"/>
        </w:rPr>
        <w:t xml:space="preserve">. </w:t>
      </w:r>
    </w:p>
    <w:p w14:paraId="37D0A582" w14:textId="77777777" w:rsidR="00BE157D" w:rsidRDefault="00D173A8">
      <w:pPr>
        <w:numPr>
          <w:ilvl w:val="0"/>
          <w:numId w:val="12"/>
        </w:numPr>
        <w:jc w:val="both"/>
      </w:pPr>
      <w:r>
        <w:rPr>
          <w:b/>
          <w:sz w:val="20"/>
          <w:szCs w:val="20"/>
        </w:rPr>
        <w:t xml:space="preserve">Zamawiający nie ponosi odpowiedzialności za złożenie oferty w sposób niezgodny z Instrukcją korzystania z </w:t>
      </w:r>
      <w:hyperlink r:id="rId19">
        <w:r>
          <w:rPr>
            <w:b/>
            <w:color w:val="1155CC"/>
            <w:sz w:val="20"/>
            <w:szCs w:val="20"/>
            <w:u w:val="single"/>
          </w:rPr>
          <w:t>platformazakupowa.pl</w:t>
        </w:r>
      </w:hyperlink>
      <w:r>
        <w:rPr>
          <w:sz w:val="20"/>
          <w:szCs w:val="20"/>
        </w:rPr>
        <w:t>, 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Prawo Zamówień Publicznych.</w:t>
      </w:r>
    </w:p>
    <w:p w14:paraId="5A6A4AC9" w14:textId="77777777" w:rsidR="00BE157D" w:rsidRDefault="00D173A8">
      <w:pPr>
        <w:numPr>
          <w:ilvl w:val="0"/>
          <w:numId w:val="12"/>
        </w:numPr>
        <w:jc w:val="both"/>
      </w:pPr>
      <w:r>
        <w:rPr>
          <w:sz w:val="20"/>
          <w:szCs w:val="20"/>
        </w:rPr>
        <w:t xml:space="preserve">Zamawiający informuje, że instrukcje korzystania z </w:t>
      </w:r>
      <w:hyperlink r:id="rId20">
        <w:r>
          <w:rPr>
            <w:color w:val="1155CC"/>
            <w:sz w:val="20"/>
            <w:szCs w:val="20"/>
            <w:u w:val="single"/>
          </w:rPr>
          <w:t>platformazakupowa.pl</w:t>
        </w:r>
      </w:hyperlink>
      <w:r>
        <w:rPr>
          <w:sz w:val="20"/>
          <w:szCs w:val="20"/>
        </w:rPr>
        <w:t xml:space="preserve"> dotyczące w szczególności logowania, składania wniosków o wyjaśnienie treści SWZ, składania ofert oraz innych czynności podejmowanych w niniejszym postępowaniu przy użyciu </w:t>
      </w:r>
      <w:hyperlink r:id="rId21">
        <w:r>
          <w:rPr>
            <w:color w:val="1155CC"/>
            <w:sz w:val="20"/>
            <w:szCs w:val="20"/>
            <w:u w:val="single"/>
          </w:rPr>
          <w:t>platformazakupowa.pl</w:t>
        </w:r>
      </w:hyperlink>
      <w:r>
        <w:rPr>
          <w:sz w:val="20"/>
          <w:szCs w:val="20"/>
        </w:rPr>
        <w:t xml:space="preserve"> znajdują się w zakładce „Instrukcje dla Wykonawców" na stronie internetowej pod adresem: </w:t>
      </w:r>
      <w:hyperlink r:id="rId22">
        <w:r>
          <w:rPr>
            <w:color w:val="1155CC"/>
            <w:sz w:val="20"/>
            <w:szCs w:val="20"/>
            <w:u w:val="single"/>
          </w:rPr>
          <w:t>https://platformazakupowa.pl/strona/45-instrukcje</w:t>
        </w:r>
      </w:hyperlink>
    </w:p>
    <w:p w14:paraId="3AC3E3B3" w14:textId="77777777" w:rsidR="00BE157D" w:rsidRDefault="00D173A8">
      <w:pPr>
        <w:pStyle w:val="Nagwek2"/>
        <w:spacing w:before="240" w:after="240"/>
        <w:rPr>
          <w:sz w:val="28"/>
          <w:szCs w:val="28"/>
        </w:rPr>
      </w:pPr>
      <w:bookmarkStart w:id="17" w:name="_rq2udys4csh9"/>
      <w:bookmarkEnd w:id="17"/>
      <w:r>
        <w:rPr>
          <w:sz w:val="28"/>
          <w:szCs w:val="28"/>
        </w:rPr>
        <w:t>XIV. Opis sposobu przygotowania ofert oraz dokumentów wymaganych przez Zamawiającego w SWZ</w:t>
      </w:r>
    </w:p>
    <w:p w14:paraId="08032C56" w14:textId="77777777" w:rsidR="00BE157D" w:rsidRDefault="00D173A8">
      <w:pPr>
        <w:pStyle w:val="NormalnyWeb"/>
        <w:numPr>
          <w:ilvl w:val="0"/>
          <w:numId w:val="30"/>
        </w:numPr>
        <w:tabs>
          <w:tab w:val="clear" w:pos="720"/>
        </w:tabs>
        <w:spacing w:before="240" w:after="0" w:line="276" w:lineRule="auto"/>
        <w:ind w:left="426" w:hanging="426"/>
      </w:pPr>
      <w:r>
        <w:rPr>
          <w:rFonts w:ascii="Arial" w:hAnsi="Arial" w:cs="Arial"/>
        </w:rPr>
        <w:t>Wykonawca może złożyć tylko jedną ofertę.</w:t>
      </w:r>
      <w:r>
        <w:rPr>
          <w:rFonts w:ascii="Arial" w:hAnsi="Arial" w:cs="Arial"/>
          <w:color w:val="000000"/>
        </w:rPr>
        <w:t xml:space="preserve"> Złożenie większej liczby ofert lub oferty zawierającej propozycje wariantowe spowoduje podlegać będzie odrzuceniu.</w:t>
      </w:r>
    </w:p>
    <w:p w14:paraId="7CC89EB4" w14:textId="77777777" w:rsidR="00BE157D" w:rsidRDefault="00D173A8">
      <w:pPr>
        <w:pStyle w:val="pkt"/>
        <w:numPr>
          <w:ilvl w:val="0"/>
          <w:numId w:val="30"/>
        </w:numPr>
        <w:tabs>
          <w:tab w:val="clear" w:pos="720"/>
        </w:tabs>
        <w:spacing w:before="0" w:after="0" w:line="276" w:lineRule="auto"/>
        <w:ind w:left="426" w:hanging="426"/>
        <w:rPr>
          <w:rFonts w:ascii="Arial" w:hAnsi="Arial" w:cs="Arial"/>
          <w:sz w:val="20"/>
        </w:rPr>
      </w:pPr>
      <w:r>
        <w:rPr>
          <w:rFonts w:ascii="Arial" w:hAnsi="Arial" w:cs="Arial"/>
          <w:sz w:val="20"/>
        </w:rPr>
        <w:t>Treść oferty musi odpowiadać treści SWZ.</w:t>
      </w:r>
    </w:p>
    <w:p w14:paraId="377D59D3" w14:textId="147FC3D2" w:rsidR="00BE157D" w:rsidRDefault="00D173A8">
      <w:pPr>
        <w:pStyle w:val="pkt"/>
        <w:numPr>
          <w:ilvl w:val="0"/>
          <w:numId w:val="30"/>
        </w:numPr>
        <w:tabs>
          <w:tab w:val="clear" w:pos="720"/>
        </w:tabs>
        <w:spacing w:before="0" w:after="0" w:line="276" w:lineRule="auto"/>
        <w:ind w:left="426" w:hanging="426"/>
      </w:pPr>
      <w:r>
        <w:rPr>
          <w:rFonts w:ascii="Arial" w:hAnsi="Arial" w:cs="Arial"/>
          <w:sz w:val="20"/>
        </w:rPr>
        <w:t xml:space="preserve">Ofertę składa się na </w:t>
      </w:r>
      <w:r>
        <w:rPr>
          <w:rFonts w:ascii="Arial" w:hAnsi="Arial" w:cs="Arial"/>
          <w:sz w:val="20"/>
          <w:u w:val="single"/>
        </w:rPr>
        <w:t>Formularzu Ofertowym</w:t>
      </w:r>
      <w:r>
        <w:rPr>
          <w:rFonts w:ascii="Arial" w:hAnsi="Arial" w:cs="Arial"/>
          <w:sz w:val="20"/>
        </w:rPr>
        <w:t xml:space="preserve"> - zgodnie z </w:t>
      </w:r>
      <w:r>
        <w:rPr>
          <w:rFonts w:ascii="Arial" w:hAnsi="Arial" w:cs="Arial"/>
          <w:b/>
          <w:sz w:val="20"/>
        </w:rPr>
        <w:t xml:space="preserve">Załącznikiem nr 1 do SWZ </w:t>
      </w:r>
    </w:p>
    <w:p w14:paraId="5EEBC5FF" w14:textId="77777777" w:rsidR="00BE157D" w:rsidRDefault="00D173A8">
      <w:pPr>
        <w:pStyle w:val="pkt"/>
        <w:spacing w:before="0" w:after="0" w:line="276" w:lineRule="auto"/>
        <w:ind w:left="426" w:firstLine="0"/>
        <w:rPr>
          <w:rFonts w:ascii="Arial" w:hAnsi="Arial" w:cs="Arial"/>
          <w:sz w:val="20"/>
        </w:rPr>
      </w:pPr>
      <w:r>
        <w:rPr>
          <w:rFonts w:ascii="Arial" w:hAnsi="Arial" w:cs="Arial"/>
          <w:sz w:val="20"/>
        </w:rPr>
        <w:t>Wraz z ofertą Wykonawca jest zobowiązany złożyć:</w:t>
      </w:r>
    </w:p>
    <w:p w14:paraId="48BFF8F8" w14:textId="18729356" w:rsidR="00584D04" w:rsidRPr="003264B0" w:rsidRDefault="0004280E" w:rsidP="00584D04">
      <w:pPr>
        <w:pStyle w:val="pkt"/>
        <w:numPr>
          <w:ilvl w:val="0"/>
          <w:numId w:val="34"/>
        </w:numPr>
        <w:spacing w:before="0" w:after="0" w:line="276" w:lineRule="auto"/>
        <w:rPr>
          <w:rFonts w:ascii="Arial" w:hAnsi="Arial" w:cs="Arial"/>
          <w:b/>
          <w:bCs/>
          <w:sz w:val="20"/>
        </w:rPr>
      </w:pPr>
      <w:r w:rsidRPr="003264B0">
        <w:rPr>
          <w:rFonts w:ascii="Arial" w:hAnsi="Arial" w:cs="Arial"/>
          <w:b/>
          <w:bCs/>
          <w:sz w:val="20"/>
        </w:rPr>
        <w:t>s</w:t>
      </w:r>
      <w:r w:rsidR="00584D04" w:rsidRPr="003264B0">
        <w:rPr>
          <w:rFonts w:ascii="Arial" w:hAnsi="Arial" w:cs="Arial"/>
          <w:b/>
          <w:bCs/>
          <w:sz w:val="20"/>
        </w:rPr>
        <w:t>zczegółowy kosztorys ofertowy</w:t>
      </w:r>
      <w:r w:rsidRPr="003264B0">
        <w:rPr>
          <w:rFonts w:ascii="Arial" w:hAnsi="Arial" w:cs="Arial"/>
          <w:b/>
          <w:bCs/>
          <w:sz w:val="20"/>
        </w:rPr>
        <w:t>;</w:t>
      </w:r>
    </w:p>
    <w:p w14:paraId="1617B961" w14:textId="77777777" w:rsidR="00BE157D" w:rsidRPr="003264B0" w:rsidRDefault="00D173A8" w:rsidP="0004280E">
      <w:pPr>
        <w:pStyle w:val="pkt"/>
        <w:numPr>
          <w:ilvl w:val="0"/>
          <w:numId w:val="34"/>
        </w:numPr>
        <w:spacing w:before="0" w:after="0" w:line="276" w:lineRule="auto"/>
        <w:rPr>
          <w:rFonts w:ascii="Arial" w:hAnsi="Arial" w:cs="Arial"/>
          <w:sz w:val="20"/>
        </w:rPr>
      </w:pPr>
      <w:r w:rsidRPr="003264B0">
        <w:rPr>
          <w:rFonts w:ascii="Arial" w:hAnsi="Arial" w:cs="Arial"/>
          <w:sz w:val="20"/>
        </w:rPr>
        <w:t xml:space="preserve">oświadczenia, o których mowa w Rozdziale X ust. 1 SWZ </w:t>
      </w:r>
      <w:r w:rsidRPr="003264B0">
        <w:rPr>
          <w:rFonts w:ascii="Arial" w:hAnsi="Arial" w:cs="Arial"/>
          <w:b/>
          <w:bCs/>
          <w:sz w:val="20"/>
        </w:rPr>
        <w:t>(załącznik nr 2);</w:t>
      </w:r>
    </w:p>
    <w:p w14:paraId="272F8DBD" w14:textId="77777777" w:rsidR="00BE157D" w:rsidRPr="003264B0" w:rsidRDefault="00D173A8" w:rsidP="0004280E">
      <w:pPr>
        <w:pStyle w:val="pkt"/>
        <w:numPr>
          <w:ilvl w:val="0"/>
          <w:numId w:val="34"/>
        </w:numPr>
        <w:spacing w:before="0" w:after="0" w:line="276" w:lineRule="auto"/>
        <w:rPr>
          <w:rFonts w:ascii="Arial" w:hAnsi="Arial" w:cs="Arial"/>
          <w:sz w:val="20"/>
        </w:rPr>
      </w:pPr>
      <w:r w:rsidRPr="003264B0">
        <w:rPr>
          <w:rFonts w:ascii="Arial" w:hAnsi="Arial" w:cs="Arial"/>
          <w:sz w:val="20"/>
        </w:rPr>
        <w:t xml:space="preserve">zobowiązanie innego podmiotu, o którym mowa w Rozdziale XI ust. 3 SWZ (jeżeli dotyczy) </w:t>
      </w:r>
      <w:r w:rsidRPr="003264B0">
        <w:rPr>
          <w:rFonts w:ascii="Arial" w:hAnsi="Arial" w:cs="Arial"/>
          <w:b/>
          <w:bCs/>
          <w:sz w:val="20"/>
        </w:rPr>
        <w:t>(załącznik nr 3 i 2A);</w:t>
      </w:r>
    </w:p>
    <w:p w14:paraId="2670A3AB" w14:textId="77777777" w:rsidR="00BE157D" w:rsidRPr="003264B0" w:rsidRDefault="00D173A8" w:rsidP="0004280E">
      <w:pPr>
        <w:pStyle w:val="pkt"/>
        <w:numPr>
          <w:ilvl w:val="0"/>
          <w:numId w:val="34"/>
        </w:numPr>
        <w:spacing w:before="0" w:after="0" w:line="276" w:lineRule="auto"/>
        <w:rPr>
          <w:rFonts w:ascii="Arial" w:hAnsi="Arial" w:cs="Arial"/>
          <w:sz w:val="20"/>
        </w:rPr>
      </w:pPr>
      <w:r w:rsidRPr="003264B0">
        <w:rPr>
          <w:rFonts w:ascii="Arial" w:hAnsi="Arial" w:cs="Arial"/>
          <w:sz w:val="20"/>
        </w:rPr>
        <w:t xml:space="preserve">dokumenty, z których wynika prawo do podpisania oferty; odpowiednie pełnomocnictwa (jeżeli dotyczy). 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t>
      </w:r>
      <w:r w:rsidRPr="003264B0">
        <w:rPr>
          <w:rFonts w:ascii="Arial" w:hAnsi="Arial" w:cs="Arial"/>
          <w:sz w:val="20"/>
        </w:rPr>
        <w:br/>
        <w:t xml:space="preserve">w formie elektronicznego poświadczenia sporządzonego stosownie do art. 97 § 2 ustawy </w:t>
      </w:r>
      <w:r w:rsidRPr="003264B0">
        <w:rPr>
          <w:rFonts w:ascii="Arial" w:hAnsi="Arial" w:cs="Arial"/>
          <w:sz w:val="20"/>
        </w:rPr>
        <w:br/>
        <w:t>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A439802" w14:textId="77777777" w:rsidR="00BE157D" w:rsidRPr="003264B0" w:rsidRDefault="00D173A8" w:rsidP="003264B0">
      <w:pPr>
        <w:pStyle w:val="pkt"/>
        <w:numPr>
          <w:ilvl w:val="0"/>
          <w:numId w:val="34"/>
        </w:numPr>
        <w:spacing w:before="0" w:after="0" w:line="276" w:lineRule="auto"/>
        <w:rPr>
          <w:rFonts w:ascii="Arial" w:hAnsi="Arial" w:cs="Arial"/>
          <w:sz w:val="20"/>
        </w:rPr>
      </w:pPr>
      <w:r w:rsidRPr="003264B0">
        <w:rPr>
          <w:rFonts w:ascii="Arial" w:hAnsi="Arial" w:cs="Arial"/>
          <w:sz w:val="20"/>
        </w:rPr>
        <w:t xml:space="preserve">w przypadku oferty składanej przez Wykonawców wspólnie ubiegających się o udzielenie zamówienia (np. konsorcjum), do oferty powinno zostać załączone pełnomocnictwo </w:t>
      </w:r>
      <w:r w:rsidRPr="003264B0">
        <w:rPr>
          <w:rFonts w:ascii="Arial" w:hAnsi="Arial" w:cs="Arial"/>
          <w:sz w:val="20"/>
        </w:rPr>
        <w:br/>
        <w:t>dla Osoby Uprawnionej do reprezentowania ich w postępowaniu albo do reprezentowania ich w postępowaniu i zawarcia umowy;</w:t>
      </w:r>
    </w:p>
    <w:p w14:paraId="1E2B6A1B" w14:textId="77777777" w:rsidR="00BE157D" w:rsidRPr="003264B0" w:rsidRDefault="00D173A8" w:rsidP="003264B0">
      <w:pPr>
        <w:pStyle w:val="pkt"/>
        <w:numPr>
          <w:ilvl w:val="0"/>
          <w:numId w:val="34"/>
        </w:numPr>
        <w:spacing w:before="0" w:after="0" w:line="276" w:lineRule="auto"/>
        <w:rPr>
          <w:rFonts w:ascii="Arial" w:hAnsi="Arial" w:cs="Arial"/>
          <w:sz w:val="20"/>
        </w:rPr>
      </w:pPr>
      <w:r w:rsidRPr="003264B0">
        <w:rPr>
          <w:rFonts w:ascii="Arial" w:hAnsi="Arial" w:cs="Arial"/>
          <w:sz w:val="20"/>
        </w:rPr>
        <w:lastRenderedPageBreak/>
        <w:t xml:space="preserve">oświadczenie, o którym mowa w art. 117 ust. 4 Ustawy, jeżeli ofertę składają Wykonawcy </w:t>
      </w:r>
      <w:r w:rsidRPr="003264B0">
        <w:rPr>
          <w:rFonts w:ascii="Arial" w:hAnsi="Arial" w:cs="Arial"/>
          <w:sz w:val="20"/>
          <w:u w:val="single"/>
        </w:rPr>
        <w:t>wspólnie ubiegający się o udzielenie zamówienia</w:t>
      </w:r>
      <w:r w:rsidRPr="003264B0">
        <w:rPr>
          <w:rFonts w:ascii="Arial" w:hAnsi="Arial" w:cs="Arial"/>
          <w:sz w:val="20"/>
        </w:rPr>
        <w:t xml:space="preserve"> z którego wynika, które roboty budowlane/dostawy lub usługi, wykonają poszczególni Wykonawcy </w:t>
      </w:r>
      <w:r w:rsidRPr="003264B0">
        <w:rPr>
          <w:rFonts w:ascii="Arial" w:hAnsi="Arial" w:cs="Arial"/>
          <w:color w:val="000000"/>
          <w:sz w:val="20"/>
        </w:rPr>
        <w:t>(</w:t>
      </w:r>
      <w:r w:rsidRPr="003264B0">
        <w:rPr>
          <w:rFonts w:ascii="Arial" w:hAnsi="Arial" w:cs="Arial"/>
          <w:b/>
          <w:bCs/>
          <w:color w:val="000000"/>
          <w:sz w:val="20"/>
        </w:rPr>
        <w:t>załącznik nr 8);</w:t>
      </w:r>
    </w:p>
    <w:p w14:paraId="02925E6F" w14:textId="77777777" w:rsidR="00BE157D" w:rsidRPr="003264B0" w:rsidRDefault="00D173A8" w:rsidP="003264B0">
      <w:pPr>
        <w:pStyle w:val="pkt"/>
        <w:numPr>
          <w:ilvl w:val="0"/>
          <w:numId w:val="34"/>
        </w:numPr>
        <w:spacing w:before="0" w:after="0" w:line="276" w:lineRule="auto"/>
        <w:rPr>
          <w:rFonts w:ascii="Arial" w:hAnsi="Arial" w:cs="Arial"/>
          <w:sz w:val="20"/>
        </w:rPr>
      </w:pPr>
      <w:r w:rsidRPr="003264B0">
        <w:rPr>
          <w:rFonts w:ascii="Arial" w:hAnsi="Arial" w:cs="Arial"/>
          <w:sz w:val="20"/>
        </w:rPr>
        <w:t>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w:t>
      </w:r>
    </w:p>
    <w:p w14:paraId="443D8CE2" w14:textId="77777777" w:rsidR="00BE157D" w:rsidRPr="003264B0" w:rsidRDefault="00D173A8">
      <w:pPr>
        <w:pStyle w:val="pkt"/>
        <w:numPr>
          <w:ilvl w:val="0"/>
          <w:numId w:val="30"/>
        </w:numPr>
        <w:tabs>
          <w:tab w:val="clear" w:pos="720"/>
        </w:tabs>
        <w:spacing w:before="0" w:after="0" w:line="276" w:lineRule="auto"/>
        <w:ind w:left="426" w:hanging="426"/>
        <w:rPr>
          <w:rFonts w:ascii="Arial" w:hAnsi="Arial" w:cs="Arial"/>
          <w:sz w:val="20"/>
        </w:rPr>
      </w:pPr>
      <w:r w:rsidRPr="003264B0">
        <w:rPr>
          <w:rFonts w:ascii="Arial" w:hAnsi="Arial" w:cs="Arial"/>
          <w:sz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08529BAA" w14:textId="77777777" w:rsidR="00BE157D" w:rsidRDefault="00D173A8">
      <w:pPr>
        <w:pStyle w:val="NormalnyWeb"/>
        <w:numPr>
          <w:ilvl w:val="0"/>
          <w:numId w:val="30"/>
        </w:numPr>
        <w:tabs>
          <w:tab w:val="clear" w:pos="720"/>
        </w:tabs>
        <w:spacing w:before="0" w:after="0" w:line="276" w:lineRule="auto"/>
        <w:ind w:left="425" w:hanging="425"/>
        <w:textAlignment w:val="baseline"/>
        <w:rPr>
          <w:rFonts w:ascii="Arial" w:hAnsi="Arial" w:cs="Arial"/>
        </w:rPr>
      </w:pPr>
      <w:r>
        <w:rPr>
          <w:rFonts w:ascii="Arial" w:hAnsi="Arial" w:cs="Arial"/>
        </w:rPr>
        <w:t xml:space="preserve">Wszystkie koszty związane z uczestnictwem w postępowaniu, w szczególności </w:t>
      </w:r>
      <w:r>
        <w:rPr>
          <w:rFonts w:ascii="Arial" w:hAnsi="Arial" w:cs="Arial"/>
        </w:rPr>
        <w:br/>
        <w:t>z przygotowaniem i złożeniem oferty ponosi Wykonawca składający ofertę. Zamawiający nie przewiduje zwrotu kosztów udziału w postępowaniu.</w:t>
      </w:r>
    </w:p>
    <w:p w14:paraId="642A7FE7" w14:textId="77777777" w:rsidR="00BE157D" w:rsidRDefault="00D173A8">
      <w:pPr>
        <w:pStyle w:val="NormalnyWeb"/>
        <w:numPr>
          <w:ilvl w:val="0"/>
          <w:numId w:val="30"/>
        </w:numPr>
        <w:tabs>
          <w:tab w:val="clear" w:pos="720"/>
        </w:tabs>
        <w:spacing w:before="0" w:after="0" w:line="276" w:lineRule="auto"/>
        <w:ind w:left="425" w:hanging="425"/>
        <w:textAlignment w:val="baseline"/>
      </w:pPr>
      <w:r>
        <w:rPr>
          <w:rFonts w:ascii="Arial" w:hAnsi="Arial" w:cs="Arial"/>
          <w:b/>
          <w:u w:val="single"/>
        </w:rPr>
        <w:t xml:space="preserve">Ofertę składa się pod rygorem nieważności w formie elektronicznej lub w postaci elektronicznej </w:t>
      </w:r>
      <w:r>
        <w:rPr>
          <w:rFonts w:ascii="Arial" w:hAnsi="Arial" w:cs="Arial"/>
          <w:u w:val="single"/>
        </w:rPr>
        <w:t>opatrzonej</w:t>
      </w:r>
      <w:r>
        <w:rPr>
          <w:rFonts w:ascii="Arial" w:hAnsi="Arial" w:cs="Arial"/>
          <w:b/>
          <w:u w:val="single"/>
        </w:rPr>
        <w:t xml:space="preserve"> podpisem zaufanym lub podpisem osobistym.</w:t>
      </w:r>
    </w:p>
    <w:p w14:paraId="4D79B522" w14:textId="77777777" w:rsidR="00BE157D" w:rsidRDefault="00D173A8">
      <w:pPr>
        <w:pStyle w:val="NormalnyWeb"/>
        <w:numPr>
          <w:ilvl w:val="0"/>
          <w:numId w:val="30"/>
        </w:numPr>
        <w:tabs>
          <w:tab w:val="clear" w:pos="720"/>
        </w:tabs>
        <w:spacing w:before="0" w:after="0" w:line="276" w:lineRule="auto"/>
        <w:ind w:left="425" w:hanging="425"/>
        <w:textAlignment w:val="baseline"/>
      </w:pPr>
      <w:r>
        <w:rPr>
          <w:rFonts w:ascii="Arial" w:hAnsi="Arial" w:cs="Arial"/>
          <w:color w:val="000000"/>
        </w:rPr>
        <w:t xml:space="preserve">Oferta, wniosek oraz </w:t>
      </w:r>
      <w:r>
        <w:rPr>
          <w:rFonts w:ascii="Arial" w:hAnsi="Arial" w:cs="Arial"/>
        </w:rPr>
        <w:t>przedmiotowe</w:t>
      </w:r>
      <w:r>
        <w:rPr>
          <w:rFonts w:ascii="Arial" w:hAnsi="Arial" w:cs="Arial"/>
          <w:color w:val="000000"/>
        </w:rPr>
        <w:t xml:space="preserve"> środki dowodowe (jeżeli były wymagane) składane elektronicznie muszą zostać podpisane </w:t>
      </w:r>
      <w:r>
        <w:rPr>
          <w:rFonts w:ascii="Arial" w:hAnsi="Arial" w:cs="Arial"/>
          <w:b/>
          <w:bCs/>
          <w:color w:val="000000"/>
        </w:rPr>
        <w:t>elektronicznym kwalifikowanym podpisem</w:t>
      </w:r>
      <w:r>
        <w:rPr>
          <w:rFonts w:ascii="Arial" w:hAnsi="Arial" w:cs="Arial"/>
          <w:color w:val="000000"/>
        </w:rPr>
        <w:t xml:space="preserve"> lub </w:t>
      </w:r>
      <w:r>
        <w:rPr>
          <w:rFonts w:ascii="Arial" w:hAnsi="Arial" w:cs="Arial"/>
          <w:b/>
          <w:bCs/>
          <w:color w:val="000000"/>
        </w:rPr>
        <w:t>podpisem zaufanym</w:t>
      </w:r>
      <w:r>
        <w:rPr>
          <w:rFonts w:ascii="Arial" w:hAnsi="Arial" w:cs="Arial"/>
          <w:color w:val="000000"/>
        </w:rPr>
        <w:t xml:space="preserve"> lub </w:t>
      </w:r>
      <w:r>
        <w:rPr>
          <w:rFonts w:ascii="Arial" w:hAnsi="Arial" w:cs="Arial"/>
          <w:b/>
          <w:bCs/>
          <w:color w:val="000000"/>
        </w:rPr>
        <w:t>podpisem osobistym</w:t>
      </w:r>
      <w:r>
        <w:rPr>
          <w:rFonts w:ascii="Arial" w:hAnsi="Arial" w:cs="Arial"/>
          <w:color w:val="000000"/>
        </w:rPr>
        <w:t xml:space="preserve">. W procesie składania oferty, wniosku w tym przedmiotowych środków dowodowych na platformie, </w:t>
      </w:r>
      <w:r>
        <w:rPr>
          <w:rFonts w:ascii="Arial" w:hAnsi="Arial" w:cs="Arial"/>
          <w:b/>
          <w:bCs/>
          <w:color w:val="000000"/>
        </w:rPr>
        <w:t>kwalifikowany podpis elektroniczny</w:t>
      </w:r>
      <w:r>
        <w:rPr>
          <w:rFonts w:ascii="Arial" w:hAnsi="Arial" w:cs="Arial"/>
          <w:color w:val="000000"/>
        </w:rPr>
        <w:t xml:space="preserve"> lub </w:t>
      </w:r>
      <w:r>
        <w:rPr>
          <w:rFonts w:ascii="Arial" w:hAnsi="Arial" w:cs="Arial"/>
          <w:b/>
          <w:bCs/>
          <w:color w:val="000000"/>
        </w:rPr>
        <w:t>podpis zaufany</w:t>
      </w:r>
      <w:r>
        <w:rPr>
          <w:rFonts w:ascii="Arial" w:hAnsi="Arial" w:cs="Arial"/>
          <w:color w:val="000000"/>
        </w:rPr>
        <w:t xml:space="preserve"> lub </w:t>
      </w:r>
      <w:r>
        <w:rPr>
          <w:rFonts w:ascii="Arial" w:hAnsi="Arial" w:cs="Arial"/>
          <w:b/>
          <w:bCs/>
          <w:color w:val="000000"/>
        </w:rPr>
        <w:t>podpis osobisty</w:t>
      </w:r>
      <w:r>
        <w:rPr>
          <w:rFonts w:ascii="Arial" w:hAnsi="Arial" w:cs="Arial"/>
          <w:color w:val="000000"/>
        </w:rPr>
        <w:t xml:space="preserve"> Wykonawca składa bezpośrednio na dokumencie, który następnie przesyła do systemu.</w:t>
      </w:r>
    </w:p>
    <w:p w14:paraId="5126A8A0" w14:textId="77777777" w:rsidR="00BE157D" w:rsidRDefault="00D173A8">
      <w:pPr>
        <w:pStyle w:val="Nagwek5"/>
        <w:keepNext w:val="0"/>
        <w:keepLines w:val="0"/>
        <w:numPr>
          <w:ilvl w:val="0"/>
          <w:numId w:val="30"/>
        </w:numPr>
        <w:tabs>
          <w:tab w:val="clear" w:pos="720"/>
        </w:tabs>
        <w:spacing w:before="0" w:after="0"/>
        <w:ind w:left="426" w:hanging="426"/>
        <w:jc w:val="both"/>
        <w:textAlignment w:val="baseline"/>
      </w:pPr>
      <w:r>
        <w:rPr>
          <w:iCs/>
          <w:color w:val="000000"/>
          <w:sz w:val="20"/>
          <w:szCs w:val="20"/>
        </w:rPr>
        <w:t xml:space="preserve">Poświadczenia za zgodność z oryginałem dokonuje odpowiednio Wykonawca, podmiot, </w:t>
      </w:r>
      <w:r>
        <w:rPr>
          <w:iCs/>
          <w:color w:val="000000"/>
          <w:sz w:val="20"/>
          <w:szCs w:val="20"/>
        </w:rPr>
        <w:br/>
        <w:t xml:space="preserve">na którego zdolnościach lub sytuacji polega Wykonawca, wykonawcy wspólnie ubiegający się o udzielenie zamówienia publicznego albo podwykonawca, w zakresie dokumentów, które każdego z nich dotyczą. Poprzez oryginał należy rozumieć dokument </w:t>
      </w:r>
      <w:r>
        <w:rPr>
          <w:b/>
          <w:bCs/>
          <w:iCs/>
          <w:color w:val="000000"/>
          <w:sz w:val="20"/>
          <w:szCs w:val="20"/>
        </w:rPr>
        <w:t xml:space="preserve">podpisany kwalifikowanym podpisem elektronicznym </w:t>
      </w:r>
      <w:r>
        <w:rPr>
          <w:iCs/>
          <w:color w:val="000000"/>
          <w:sz w:val="20"/>
          <w:szCs w:val="20"/>
        </w:rPr>
        <w:t>lub</w:t>
      </w:r>
      <w:r>
        <w:rPr>
          <w:b/>
          <w:bCs/>
          <w:iCs/>
          <w:color w:val="000000"/>
          <w:sz w:val="20"/>
          <w:szCs w:val="20"/>
        </w:rPr>
        <w:t xml:space="preserve"> podpisem zaufanym </w:t>
      </w:r>
      <w:r>
        <w:rPr>
          <w:iCs/>
          <w:color w:val="000000"/>
          <w:sz w:val="20"/>
          <w:szCs w:val="20"/>
        </w:rPr>
        <w:t>lub</w:t>
      </w:r>
      <w:r>
        <w:rPr>
          <w:b/>
          <w:bCs/>
          <w:iCs/>
          <w:color w:val="000000"/>
          <w:sz w:val="20"/>
          <w:szCs w:val="20"/>
        </w:rPr>
        <w:t xml:space="preserve"> podpisem osobistym</w:t>
      </w:r>
      <w:r>
        <w:rPr>
          <w:iCs/>
          <w:color w:val="000000"/>
          <w:sz w:val="20"/>
          <w:szCs w:val="20"/>
        </w:rPr>
        <w:t xml:space="preserve"> przez osobę/osoby upoważnioną/upoważnione. Poświadczenie za zgodność z oryginałem następuje w formie elektronicznej podpisane kwalifikowanym podpisem elektronicznym lub podpisem zaufanym lub podpisem osobistym przez osobę/osoby upoważnioną/upoważnione. </w:t>
      </w:r>
    </w:p>
    <w:p w14:paraId="531FE2B5" w14:textId="77777777" w:rsidR="00BE157D" w:rsidRDefault="00D173A8">
      <w:pPr>
        <w:pStyle w:val="NormalnyWeb"/>
        <w:numPr>
          <w:ilvl w:val="0"/>
          <w:numId w:val="30"/>
        </w:numPr>
        <w:tabs>
          <w:tab w:val="clear" w:pos="720"/>
        </w:tabs>
        <w:spacing w:before="0" w:after="0" w:line="276" w:lineRule="auto"/>
        <w:ind w:left="425" w:hanging="425"/>
        <w:textAlignment w:val="baseline"/>
        <w:rPr>
          <w:rFonts w:ascii="Arial" w:hAnsi="Arial" w:cs="Arial"/>
          <w:color w:val="000000"/>
        </w:rPr>
      </w:pPr>
      <w:r>
        <w:rPr>
          <w:rFonts w:ascii="Arial" w:hAnsi="Arial" w:cs="Arial"/>
          <w:color w:val="000000"/>
        </w:rPr>
        <w:t>Oferta powinna być:</w:t>
      </w:r>
    </w:p>
    <w:p w14:paraId="094918C4" w14:textId="77777777" w:rsidR="00BE157D" w:rsidRDefault="00D173A8">
      <w:pPr>
        <w:pStyle w:val="NormalnyWeb"/>
        <w:numPr>
          <w:ilvl w:val="0"/>
          <w:numId w:val="32"/>
        </w:numPr>
        <w:spacing w:before="0" w:after="0" w:line="276" w:lineRule="auto"/>
        <w:textAlignment w:val="baseline"/>
        <w:rPr>
          <w:rFonts w:ascii="Arial" w:hAnsi="Arial" w:cs="Arial"/>
          <w:color w:val="000000"/>
        </w:rPr>
      </w:pPr>
      <w:r>
        <w:rPr>
          <w:rFonts w:ascii="Arial" w:hAnsi="Arial" w:cs="Arial"/>
          <w:color w:val="000000"/>
        </w:rPr>
        <w:t>sporządzona na podstawie załączników niniejszej SWZ w języku polskim,</w:t>
      </w:r>
    </w:p>
    <w:p w14:paraId="5447D6F7" w14:textId="77777777" w:rsidR="00BE157D" w:rsidRDefault="00D173A8">
      <w:pPr>
        <w:pStyle w:val="NormalnyWeb"/>
        <w:numPr>
          <w:ilvl w:val="0"/>
          <w:numId w:val="32"/>
        </w:numPr>
        <w:spacing w:before="0" w:after="0" w:line="276" w:lineRule="auto"/>
        <w:textAlignment w:val="baseline"/>
      </w:pPr>
      <w:r>
        <w:rPr>
          <w:rFonts w:ascii="Arial" w:hAnsi="Arial" w:cs="Arial"/>
          <w:color w:val="000000"/>
        </w:rPr>
        <w:t xml:space="preserve">złożona przy użyciu środków komunikacji elektronicznej tzn. za pośrednictwem </w:t>
      </w:r>
      <w:hyperlink r:id="rId23">
        <w:r>
          <w:rPr>
            <w:rStyle w:val="czeinternetowe"/>
            <w:rFonts w:ascii="Arial" w:hAnsi="Arial" w:cs="Arial"/>
            <w:color w:val="0070C0"/>
          </w:rPr>
          <w:t>platformazakupowa.pl</w:t>
        </w:r>
      </w:hyperlink>
      <w:r>
        <w:rPr>
          <w:rFonts w:ascii="Arial" w:hAnsi="Arial" w:cs="Arial"/>
          <w:color w:val="0070C0"/>
        </w:rPr>
        <w:t>,</w:t>
      </w:r>
    </w:p>
    <w:p w14:paraId="630EB1AC" w14:textId="77777777" w:rsidR="00BE157D" w:rsidRDefault="00D173A8">
      <w:pPr>
        <w:pStyle w:val="NormalnyWeb"/>
        <w:numPr>
          <w:ilvl w:val="0"/>
          <w:numId w:val="32"/>
        </w:numPr>
        <w:spacing w:before="0" w:after="0" w:line="276" w:lineRule="auto"/>
        <w:textAlignment w:val="baseline"/>
      </w:pPr>
      <w:r>
        <w:rPr>
          <w:rFonts w:ascii="Arial" w:hAnsi="Arial" w:cs="Arial"/>
          <w:color w:val="000000"/>
        </w:rPr>
        <w:t xml:space="preserve">podpisana </w:t>
      </w:r>
      <w:hyperlink r:id="rId24">
        <w:r>
          <w:rPr>
            <w:rStyle w:val="czeinternetowe"/>
            <w:rFonts w:ascii="Arial" w:hAnsi="Arial" w:cs="Arial"/>
            <w:b/>
            <w:bCs/>
            <w:color w:val="1155CC"/>
          </w:rPr>
          <w:t>kwalifikowanym podpisem elektronicznym</w:t>
        </w:r>
      </w:hyperlink>
      <w:r>
        <w:rPr>
          <w:rFonts w:ascii="Arial" w:hAnsi="Arial" w:cs="Arial"/>
          <w:color w:val="000000"/>
        </w:rPr>
        <w:t xml:space="preserve"> lub </w:t>
      </w:r>
      <w:hyperlink r:id="rId25">
        <w:r>
          <w:rPr>
            <w:rStyle w:val="czeinternetowe"/>
            <w:rFonts w:ascii="Arial" w:hAnsi="Arial" w:cs="Arial"/>
            <w:b/>
            <w:bCs/>
            <w:color w:val="1155CC"/>
          </w:rPr>
          <w:t>podpisem zaufanym</w:t>
        </w:r>
      </w:hyperlink>
      <w:r>
        <w:rPr>
          <w:rFonts w:ascii="Arial" w:hAnsi="Arial" w:cs="Arial"/>
          <w:color w:val="000000"/>
        </w:rPr>
        <w:t xml:space="preserve"> lub </w:t>
      </w:r>
      <w:hyperlink r:id="rId26">
        <w:r>
          <w:rPr>
            <w:rStyle w:val="czeinternetowe"/>
            <w:rFonts w:ascii="Arial" w:hAnsi="Arial" w:cs="Arial"/>
            <w:b/>
            <w:bCs/>
            <w:color w:val="1155CC"/>
          </w:rPr>
          <w:t>podpisem osobistym</w:t>
        </w:r>
      </w:hyperlink>
      <w:r>
        <w:rPr>
          <w:rFonts w:ascii="Arial" w:hAnsi="Arial" w:cs="Arial"/>
          <w:color w:val="000000"/>
        </w:rPr>
        <w:t xml:space="preserve"> przez osobę/osoby upoważnioną/upoważnione.</w:t>
      </w:r>
    </w:p>
    <w:p w14:paraId="45C2FB8F" w14:textId="77777777" w:rsidR="00BE157D" w:rsidRDefault="00D173A8">
      <w:pPr>
        <w:pStyle w:val="NormalnyWeb"/>
        <w:numPr>
          <w:ilvl w:val="0"/>
          <w:numId w:val="30"/>
        </w:numPr>
        <w:tabs>
          <w:tab w:val="clear" w:pos="720"/>
        </w:tabs>
        <w:spacing w:before="0" w:after="0" w:line="276" w:lineRule="auto"/>
        <w:ind w:left="425" w:hanging="425"/>
        <w:textAlignment w:val="baseline"/>
        <w:rPr>
          <w:rFonts w:ascii="Arial" w:hAnsi="Arial" w:cs="Arial"/>
        </w:rPr>
      </w:pPr>
      <w:r>
        <w:rPr>
          <w:rFonts w:ascii="Arial" w:hAnsi="Arial" w:cs="Arial"/>
        </w:rPr>
        <w:t xml:space="preserve">Podmiotowe środki dowodowe lub inne dokumenty, w tym dokumenty potwierdzające umocowanie do reprezentowania, sporządzone w języku obcym przekazuje się wraz </w:t>
      </w:r>
      <w:r>
        <w:rPr>
          <w:rFonts w:ascii="Arial" w:hAnsi="Arial" w:cs="Arial"/>
        </w:rPr>
        <w:br/>
        <w:t>z tłumaczeniem na język polski.</w:t>
      </w:r>
    </w:p>
    <w:p w14:paraId="64398240"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Pr>
          <w:rFonts w:ascii="Arial" w:hAnsi="Arial" w:cs="Arial"/>
          <w:color w:val="000000"/>
        </w:rPr>
        <w:t>eIDAS</w:t>
      </w:r>
      <w:proofErr w:type="spellEnd"/>
      <w:r>
        <w:rPr>
          <w:rFonts w:ascii="Arial" w:hAnsi="Arial" w:cs="Arial"/>
          <w:color w:val="000000"/>
        </w:rPr>
        <w:t>) (UE) nr 910/2014 - od 1 lipca 2016 roku”.</w:t>
      </w:r>
    </w:p>
    <w:p w14:paraId="0D46C145"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 xml:space="preserve">W przypadku wykorzystania formatu podpisu </w:t>
      </w:r>
      <w:proofErr w:type="spellStart"/>
      <w:r>
        <w:rPr>
          <w:rFonts w:ascii="Arial" w:hAnsi="Arial" w:cs="Arial"/>
          <w:color w:val="000000"/>
        </w:rPr>
        <w:t>XAdES</w:t>
      </w:r>
      <w:proofErr w:type="spellEnd"/>
      <w:r>
        <w:rPr>
          <w:rFonts w:ascii="Arial" w:hAnsi="Arial" w:cs="Arial"/>
          <w:color w:val="000000"/>
        </w:rPr>
        <w:t xml:space="preserve"> zewnętrzny. Zamawiający wymaga dołączenia odpowiedniej ilości plików tj. podpisywanych plików z danymi oraz plików </w:t>
      </w:r>
      <w:proofErr w:type="spellStart"/>
      <w:r>
        <w:rPr>
          <w:rFonts w:ascii="Arial" w:hAnsi="Arial" w:cs="Arial"/>
          <w:color w:val="000000"/>
        </w:rPr>
        <w:t>XAdES</w:t>
      </w:r>
      <w:proofErr w:type="spellEnd"/>
      <w:r>
        <w:rPr>
          <w:rFonts w:ascii="Arial" w:hAnsi="Arial" w:cs="Arial"/>
          <w:color w:val="000000"/>
        </w:rPr>
        <w:t>.</w:t>
      </w:r>
    </w:p>
    <w:p w14:paraId="6E713CBF"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 xml:space="preserve">Zgodnie z art. 18 ust. 3 ustawy </w:t>
      </w:r>
      <w:proofErr w:type="spellStart"/>
      <w:r>
        <w:rPr>
          <w:rFonts w:ascii="Arial" w:hAnsi="Arial" w:cs="Arial"/>
          <w:color w:val="000000"/>
        </w:rPr>
        <w:t>Pzp</w:t>
      </w:r>
      <w:proofErr w:type="spellEnd"/>
      <w:r>
        <w:rPr>
          <w:rFonts w:ascii="Arial" w:hAnsi="Arial" w:cs="Arial"/>
          <w:color w:val="000000"/>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w:t>
      </w:r>
      <w:r>
        <w:rPr>
          <w:rFonts w:ascii="Arial" w:hAnsi="Arial" w:cs="Arial"/>
          <w:color w:val="000000"/>
        </w:rPr>
        <w:br/>
      </w:r>
      <w:r>
        <w:rPr>
          <w:rFonts w:ascii="Arial" w:hAnsi="Arial" w:cs="Arial"/>
          <w:color w:val="000000"/>
        </w:rPr>
        <w:lastRenderedPageBreak/>
        <w:t>iż zastrzeżone informacje stanowią tajemnicę przedsiębiorstwa. Na platformie w formularzu składania oferty znajduje się miejsce wyznaczone do dołączenia części oferty stanowiącej tajemnicę przedsiębiorstwa.</w:t>
      </w:r>
    </w:p>
    <w:p w14:paraId="09344C93"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 xml:space="preserve">Wykonawca, za pośrednictwem </w:t>
      </w:r>
      <w:hyperlink r:id="rId27">
        <w:r>
          <w:rPr>
            <w:rStyle w:val="czeinternetowe"/>
            <w:rFonts w:ascii="Arial" w:hAnsi="Arial" w:cs="Arial"/>
            <w:color w:val="1155CC"/>
          </w:rPr>
          <w:t>platformazakupowa.pl</w:t>
        </w:r>
      </w:hyperlink>
      <w:r>
        <w:rPr>
          <w:rFonts w:ascii="Arial" w:hAnsi="Arial" w:cs="Arial"/>
          <w:color w:val="000000"/>
        </w:rPr>
        <w:t xml:space="preserve"> może przed upływem terminu </w:t>
      </w:r>
      <w:r>
        <w:rPr>
          <w:rFonts w:ascii="Arial" w:hAnsi="Arial" w:cs="Arial"/>
          <w:color w:val="000000"/>
        </w:rPr>
        <w:br/>
        <w:t>do składania ofert zmienić lub wycofać ofertę. Sposób dokonywania zmiany lub wycofania oferty zamieszczono w instrukcji zamieszczonej na stronie internetowej pod adresem:</w:t>
      </w:r>
    </w:p>
    <w:p w14:paraId="366A4725" w14:textId="77777777" w:rsidR="00BE157D" w:rsidRDefault="00D173A8">
      <w:pPr>
        <w:pStyle w:val="NormalnyWeb"/>
        <w:spacing w:before="0" w:after="0" w:line="276" w:lineRule="auto"/>
        <w:ind w:left="426"/>
      </w:pPr>
      <w:hyperlink r:id="rId28">
        <w:r>
          <w:rPr>
            <w:rStyle w:val="czeinternetowe"/>
            <w:rFonts w:ascii="Arial" w:hAnsi="Arial" w:cs="Arial"/>
            <w:color w:val="1155CC"/>
          </w:rPr>
          <w:t>https://platformazakupowa.pl/strona/45-instrukcje</w:t>
        </w:r>
      </w:hyperlink>
    </w:p>
    <w:p w14:paraId="26382292"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Ceny oferty muszą zawierać wszystkie koszty, jakie musi ponieść Wykonawca, aby zrealizować zamówienie z najwyższą starannością oraz ewentualne rabaty.</w:t>
      </w:r>
    </w:p>
    <w:p w14:paraId="5293037E"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 xml:space="preserve">Dokumenty i oświadczenia składane przez wykonawcę powinny być w języku polskim, chyba </w:t>
      </w:r>
      <w:r>
        <w:rPr>
          <w:rFonts w:ascii="Arial" w:hAnsi="Arial" w:cs="Arial"/>
          <w:color w:val="000000"/>
        </w:rPr>
        <w:br/>
        <w:t>że w SWZ dopuszczono inaczej. W przypadku  załączenia dokumentów sporządzonych w innym języku niż dopuszczony, Wykonawca zobowiązany jest załączyć tłumaczenie na język polski.</w:t>
      </w:r>
    </w:p>
    <w:p w14:paraId="6CF9EB69"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14:paraId="4AC917E6"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Maksymalny rozmiar jednego pliku przesyłanego za pośrednictwem dedykowanych formularzy do: złożenia, zmiany, wycofania oferty wynosi 150 MB natomiast przy komunikacji wielkość pliku to maksymalnie 500 MB.</w:t>
      </w:r>
    </w:p>
    <w:p w14:paraId="1FA6BD08"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b/>
          <w:bCs/>
          <w:color w:val="000000"/>
        </w:rPr>
        <w:t xml:space="preserve">Rozszerzenia plików wykorzystywanych przez Wykonawców powinny być zgodne </w:t>
      </w:r>
      <w:r>
        <w:rPr>
          <w:rFonts w:ascii="Arial" w:hAnsi="Arial" w:cs="Arial"/>
          <w:b/>
          <w:bCs/>
          <w:color w:val="000000"/>
        </w:rPr>
        <w:br/>
        <w:t>z</w:t>
      </w:r>
      <w:r>
        <w:rPr>
          <w:rFonts w:ascii="Arial" w:hAnsi="Arial" w:cs="Arial"/>
          <w:color w:val="000000"/>
        </w:rPr>
        <w:t xml:space="preserve"> Załącznikiem nr 2 do “Rozporządzenia Rady Ministrów w sprawie Krajowych Ram Interoperacyjności, minimalnych wymagań dla rejestrów publicznych i wymiany informacji </w:t>
      </w:r>
      <w:r>
        <w:rPr>
          <w:rFonts w:ascii="Arial" w:hAnsi="Arial" w:cs="Arial"/>
          <w:color w:val="000000"/>
        </w:rPr>
        <w:br/>
        <w:t>w postaci elektronicznej oraz minimalnych wymagań dla systemów teleinformatycznych”, zwanego dalej Rozporządzeniem KRI.</w:t>
      </w:r>
    </w:p>
    <w:p w14:paraId="5AAE93A7"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Zamawiający rekomenduje wykorzystanie formatów: .pdf .</w:t>
      </w:r>
      <w:proofErr w:type="spellStart"/>
      <w:r>
        <w:rPr>
          <w:rFonts w:ascii="Arial" w:hAnsi="Arial" w:cs="Arial"/>
          <w:color w:val="000000"/>
        </w:rPr>
        <w:t>doc</w:t>
      </w:r>
      <w:proofErr w:type="spellEnd"/>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 xml:space="preserve"> .xls .</w:t>
      </w:r>
      <w:proofErr w:type="spellStart"/>
      <w:r>
        <w:rPr>
          <w:rFonts w:ascii="Arial" w:hAnsi="Arial" w:cs="Arial"/>
          <w:color w:val="000000"/>
        </w:rPr>
        <w:t>xlsx</w:t>
      </w:r>
      <w:proofErr w:type="spellEnd"/>
      <w:r>
        <w:rPr>
          <w:rFonts w:ascii="Arial" w:hAnsi="Arial" w:cs="Arial"/>
          <w:color w:val="000000"/>
        </w:rPr>
        <w:t xml:space="preserve"> .jpg (.</w:t>
      </w:r>
      <w:proofErr w:type="spellStart"/>
      <w:r>
        <w:rPr>
          <w:rFonts w:ascii="Arial" w:hAnsi="Arial" w:cs="Arial"/>
          <w:color w:val="000000"/>
        </w:rPr>
        <w:t>jpeg</w:t>
      </w:r>
      <w:proofErr w:type="spellEnd"/>
      <w:r>
        <w:rPr>
          <w:rFonts w:ascii="Arial" w:hAnsi="Arial" w:cs="Arial"/>
          <w:color w:val="000000"/>
        </w:rPr>
        <w:t xml:space="preserve">) </w:t>
      </w:r>
      <w:r>
        <w:rPr>
          <w:rFonts w:ascii="Arial" w:hAnsi="Arial" w:cs="Arial"/>
          <w:color w:val="000000"/>
        </w:rPr>
        <w:br/>
      </w:r>
      <w:r>
        <w:rPr>
          <w:rFonts w:ascii="Arial" w:hAnsi="Arial" w:cs="Arial"/>
          <w:b/>
          <w:bCs/>
          <w:color w:val="000000"/>
          <w:u w:val="single"/>
        </w:rPr>
        <w:t>ze szczególnym wskazaniem na .pdf</w:t>
      </w:r>
    </w:p>
    <w:p w14:paraId="76634CE6"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 xml:space="preserve">W celu ewentualnej kompresji danych Zamawiający rekomenduje wykorzystanie jednego </w:t>
      </w:r>
      <w:r>
        <w:rPr>
          <w:rFonts w:ascii="Arial" w:hAnsi="Arial" w:cs="Arial"/>
          <w:color w:val="000000"/>
        </w:rPr>
        <w:br/>
        <w:t>z rozszerzeń:</w:t>
      </w:r>
    </w:p>
    <w:p w14:paraId="5A8A0E96" w14:textId="77777777" w:rsidR="00BE157D" w:rsidRDefault="00D173A8">
      <w:pPr>
        <w:pStyle w:val="NormalnyWeb"/>
        <w:numPr>
          <w:ilvl w:val="0"/>
          <w:numId w:val="33"/>
        </w:numPr>
        <w:spacing w:before="0" w:after="0" w:line="276" w:lineRule="auto"/>
        <w:ind w:left="851"/>
        <w:textAlignment w:val="baseline"/>
        <w:rPr>
          <w:rFonts w:ascii="Arial" w:hAnsi="Arial" w:cs="Arial"/>
          <w:color w:val="000000"/>
        </w:rPr>
      </w:pPr>
      <w:r>
        <w:rPr>
          <w:rFonts w:ascii="Arial" w:hAnsi="Arial" w:cs="Arial"/>
          <w:color w:val="000000"/>
        </w:rPr>
        <w:t>.zip </w:t>
      </w:r>
    </w:p>
    <w:p w14:paraId="7D5E7438" w14:textId="77777777" w:rsidR="00BE157D" w:rsidRDefault="00D173A8">
      <w:pPr>
        <w:pStyle w:val="NormalnyWeb"/>
        <w:numPr>
          <w:ilvl w:val="0"/>
          <w:numId w:val="33"/>
        </w:numPr>
        <w:spacing w:before="0" w:after="0" w:line="276" w:lineRule="auto"/>
        <w:ind w:left="851"/>
        <w:textAlignment w:val="baseline"/>
        <w:rPr>
          <w:rFonts w:ascii="Arial" w:hAnsi="Arial" w:cs="Arial"/>
          <w:color w:val="000000"/>
        </w:rPr>
      </w:pPr>
      <w:r>
        <w:rPr>
          <w:rFonts w:ascii="Arial" w:hAnsi="Arial" w:cs="Arial"/>
          <w:color w:val="000000"/>
        </w:rPr>
        <w:t>.7Z</w:t>
      </w:r>
    </w:p>
    <w:p w14:paraId="2B9D7F7B"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 xml:space="preserve">Wśród rozszerzeń powszechnych a </w:t>
      </w:r>
      <w:r>
        <w:rPr>
          <w:rFonts w:ascii="Arial" w:hAnsi="Arial" w:cs="Arial"/>
          <w:b/>
          <w:bCs/>
          <w:color w:val="000000"/>
        </w:rPr>
        <w:t>niewystępujących</w:t>
      </w:r>
      <w:r>
        <w:rPr>
          <w:rFonts w:ascii="Arial" w:hAnsi="Arial" w:cs="Arial"/>
          <w:color w:val="000000"/>
        </w:rPr>
        <w:t xml:space="preserve"> w Rozporządzeniu KRI występują: .</w:t>
      </w:r>
      <w:proofErr w:type="spellStart"/>
      <w:r>
        <w:rPr>
          <w:rFonts w:ascii="Arial" w:hAnsi="Arial" w:cs="Arial"/>
          <w:color w:val="000000"/>
        </w:rPr>
        <w:t>rar</w:t>
      </w:r>
      <w:proofErr w:type="spellEnd"/>
      <w:r>
        <w:rPr>
          <w:rFonts w:ascii="Arial" w:hAnsi="Arial" w:cs="Arial"/>
          <w:color w:val="000000"/>
        </w:rPr>
        <w:t xml:space="preserve"> .gif .</w:t>
      </w:r>
      <w:proofErr w:type="spellStart"/>
      <w:r>
        <w:rPr>
          <w:rFonts w:ascii="Arial" w:hAnsi="Arial" w:cs="Arial"/>
          <w:color w:val="000000"/>
        </w:rPr>
        <w:t>bmp</w:t>
      </w:r>
      <w:proofErr w:type="spellEnd"/>
      <w:r>
        <w:rPr>
          <w:rFonts w:ascii="Arial" w:hAnsi="Arial" w:cs="Arial"/>
          <w:color w:val="000000"/>
        </w:rPr>
        <w:t xml:space="preserve"> .</w:t>
      </w:r>
      <w:proofErr w:type="spellStart"/>
      <w:r>
        <w:rPr>
          <w:rFonts w:ascii="Arial" w:hAnsi="Arial" w:cs="Arial"/>
          <w:color w:val="000000"/>
        </w:rPr>
        <w:t>numbers</w:t>
      </w:r>
      <w:proofErr w:type="spellEnd"/>
      <w:r>
        <w:rPr>
          <w:rFonts w:ascii="Arial" w:hAnsi="Arial" w:cs="Arial"/>
          <w:color w:val="000000"/>
        </w:rPr>
        <w:t xml:space="preserve"> .</w:t>
      </w:r>
      <w:proofErr w:type="spellStart"/>
      <w:r>
        <w:rPr>
          <w:rFonts w:ascii="Arial" w:hAnsi="Arial" w:cs="Arial"/>
          <w:color w:val="000000"/>
        </w:rPr>
        <w:t>pages</w:t>
      </w:r>
      <w:proofErr w:type="spellEnd"/>
      <w:r>
        <w:rPr>
          <w:rFonts w:ascii="Arial" w:hAnsi="Arial" w:cs="Arial"/>
          <w:color w:val="000000"/>
        </w:rPr>
        <w:t xml:space="preserve">. </w:t>
      </w:r>
      <w:r>
        <w:rPr>
          <w:rFonts w:ascii="Arial" w:hAnsi="Arial" w:cs="Arial"/>
          <w:b/>
          <w:bCs/>
        </w:rPr>
        <w:t>Dokumenty złożone w takich plikach zostaną uznane za złożone nieskutecznie.</w:t>
      </w:r>
    </w:p>
    <w:p w14:paraId="54306454"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 xml:space="preserve">Zamawiający zwraca uwagę na ograniczenia wielkości plików podpisywanych profilem zaufanym, który wynosi </w:t>
      </w:r>
      <w:r>
        <w:rPr>
          <w:rFonts w:ascii="Arial" w:hAnsi="Arial" w:cs="Arial"/>
          <w:b/>
          <w:bCs/>
          <w:color w:val="000000"/>
        </w:rPr>
        <w:t>maksymalnie 10MB</w:t>
      </w:r>
      <w:r>
        <w:rPr>
          <w:rFonts w:ascii="Arial" w:hAnsi="Arial" w:cs="Arial"/>
          <w:color w:val="000000"/>
        </w:rPr>
        <w:t xml:space="preserve">, oraz na ograniczenie wielkości plików podpisywanych </w:t>
      </w:r>
      <w:r>
        <w:rPr>
          <w:rFonts w:ascii="Arial" w:hAnsi="Arial" w:cs="Arial"/>
          <w:color w:val="000000"/>
        </w:rPr>
        <w:br/>
        <w:t xml:space="preserve">w aplikacji </w:t>
      </w:r>
      <w:proofErr w:type="spellStart"/>
      <w:r>
        <w:rPr>
          <w:rFonts w:ascii="Arial" w:hAnsi="Arial" w:cs="Arial"/>
          <w:color w:val="000000"/>
        </w:rPr>
        <w:t>eDoApp</w:t>
      </w:r>
      <w:proofErr w:type="spellEnd"/>
      <w:r>
        <w:rPr>
          <w:rFonts w:ascii="Arial" w:hAnsi="Arial" w:cs="Arial"/>
          <w:color w:val="000000"/>
        </w:rPr>
        <w:t xml:space="preserve"> służącej do składania podpisu osobistego, który wynosi </w:t>
      </w:r>
      <w:r>
        <w:rPr>
          <w:rFonts w:ascii="Arial" w:hAnsi="Arial" w:cs="Arial"/>
          <w:b/>
          <w:bCs/>
          <w:color w:val="000000"/>
        </w:rPr>
        <w:t>maksymalnie 5MB</w:t>
      </w:r>
      <w:r>
        <w:rPr>
          <w:rFonts w:ascii="Arial" w:hAnsi="Arial" w:cs="Arial"/>
          <w:color w:val="000000"/>
        </w:rPr>
        <w:t>.</w:t>
      </w:r>
    </w:p>
    <w:p w14:paraId="5F85D1C4"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W przypadku stosowania przez wykonawcę kwalifikowanego podpisu elektronicznego:</w:t>
      </w:r>
    </w:p>
    <w:p w14:paraId="2BCD3195" w14:textId="77777777" w:rsidR="00BE157D" w:rsidRDefault="00D173A8">
      <w:pPr>
        <w:pStyle w:val="NormalnyWeb"/>
        <w:numPr>
          <w:ilvl w:val="0"/>
          <w:numId w:val="31"/>
        </w:numPr>
        <w:tabs>
          <w:tab w:val="clear" w:pos="720"/>
        </w:tabs>
        <w:spacing w:before="0" w:after="0" w:line="276" w:lineRule="auto"/>
        <w:ind w:left="851"/>
        <w:textAlignment w:val="baseline"/>
      </w:pPr>
      <w:r>
        <w:rPr>
          <w:rFonts w:ascii="Arial" w:hAnsi="Arial" w:cs="Arial"/>
          <w:color w:val="000000"/>
        </w:rPr>
        <w:t xml:space="preserve">Ze względu na niskie ryzyko naruszenia integralności pliku oraz łatwiejszą weryfikację podpisu Zamawiający zaleca, w miarę możliwości, </w:t>
      </w:r>
      <w:r>
        <w:rPr>
          <w:rFonts w:ascii="Arial" w:hAnsi="Arial" w:cs="Arial"/>
          <w:b/>
          <w:bCs/>
          <w:color w:val="000000"/>
        </w:rPr>
        <w:t xml:space="preserve">przekonwertowanie plików składających się na ofertę na rozszerzenie .pdf  i opatrzenie ich podpisem kwalifikowanym w formacie </w:t>
      </w:r>
      <w:proofErr w:type="spellStart"/>
      <w:r>
        <w:rPr>
          <w:rFonts w:ascii="Arial" w:hAnsi="Arial" w:cs="Arial"/>
          <w:b/>
          <w:bCs/>
          <w:color w:val="000000"/>
        </w:rPr>
        <w:t>PAdES</w:t>
      </w:r>
      <w:proofErr w:type="spellEnd"/>
      <w:r>
        <w:rPr>
          <w:rFonts w:ascii="Arial" w:hAnsi="Arial" w:cs="Arial"/>
          <w:b/>
          <w:bCs/>
          <w:color w:val="000000"/>
        </w:rPr>
        <w:t>. </w:t>
      </w:r>
    </w:p>
    <w:p w14:paraId="79F3F1C0" w14:textId="77777777" w:rsidR="00BE157D" w:rsidRDefault="00D173A8">
      <w:pPr>
        <w:pStyle w:val="NormalnyWeb"/>
        <w:numPr>
          <w:ilvl w:val="0"/>
          <w:numId w:val="31"/>
        </w:numPr>
        <w:tabs>
          <w:tab w:val="clear" w:pos="720"/>
        </w:tabs>
        <w:spacing w:before="0" w:after="0" w:line="276" w:lineRule="auto"/>
        <w:ind w:left="851"/>
        <w:textAlignment w:val="baseline"/>
      </w:pPr>
      <w:r>
        <w:rPr>
          <w:rFonts w:ascii="Arial" w:hAnsi="Arial" w:cs="Arial"/>
          <w:color w:val="000000"/>
        </w:rPr>
        <w:t xml:space="preserve">Pliki w innych formatach niż PDF </w:t>
      </w:r>
      <w:r>
        <w:rPr>
          <w:rFonts w:ascii="Arial" w:hAnsi="Arial" w:cs="Arial"/>
          <w:b/>
          <w:bCs/>
          <w:color w:val="000000"/>
        </w:rPr>
        <w:t xml:space="preserve">zaleca się opatrzyć podpisem w formacie </w:t>
      </w:r>
      <w:proofErr w:type="spellStart"/>
      <w:r>
        <w:rPr>
          <w:rFonts w:ascii="Arial" w:hAnsi="Arial" w:cs="Arial"/>
          <w:b/>
          <w:bCs/>
          <w:color w:val="000000"/>
        </w:rPr>
        <w:t>XAdES</w:t>
      </w:r>
      <w:proofErr w:type="spellEnd"/>
      <w:r>
        <w:rPr>
          <w:rFonts w:ascii="Arial" w:hAnsi="Arial" w:cs="Arial"/>
          <w:b/>
          <w:bCs/>
          <w:color w:val="000000"/>
        </w:rPr>
        <w:t xml:space="preserve"> </w:t>
      </w:r>
      <w:r>
        <w:rPr>
          <w:rFonts w:ascii="Arial" w:hAnsi="Arial" w:cs="Arial"/>
          <w:b/>
          <w:bCs/>
          <w:color w:val="000000"/>
        </w:rPr>
        <w:br/>
        <w:t>o typie zewnętrznym</w:t>
      </w:r>
      <w:r>
        <w:rPr>
          <w:rFonts w:ascii="Arial" w:hAnsi="Arial" w:cs="Arial"/>
          <w:color w:val="000000"/>
        </w:rPr>
        <w:t>. Wykonawca powinien pamiętać, aby plik z podpisem przekazywać łącznie z dokumentem podpisywanym.</w:t>
      </w:r>
    </w:p>
    <w:p w14:paraId="1E8E3DAD" w14:textId="77777777" w:rsidR="00BE157D" w:rsidRDefault="00D173A8">
      <w:pPr>
        <w:pStyle w:val="NormalnyWeb"/>
        <w:numPr>
          <w:ilvl w:val="0"/>
          <w:numId w:val="31"/>
        </w:numPr>
        <w:tabs>
          <w:tab w:val="clear" w:pos="720"/>
        </w:tabs>
        <w:spacing w:before="0" w:after="0" w:line="276" w:lineRule="auto"/>
        <w:ind w:left="851"/>
        <w:textAlignment w:val="baseline"/>
        <w:rPr>
          <w:rFonts w:ascii="Arial" w:hAnsi="Arial" w:cs="Arial"/>
          <w:color w:val="000000"/>
        </w:rPr>
      </w:pPr>
      <w:r>
        <w:rPr>
          <w:rFonts w:ascii="Arial" w:hAnsi="Arial" w:cs="Arial"/>
          <w:color w:val="000000"/>
        </w:rPr>
        <w:t>Zamawiający rekomenduje wykorzystanie podpisu z kwalifikowanym znacznikiem czasu.</w:t>
      </w:r>
    </w:p>
    <w:p w14:paraId="51E0D11D"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Zamawiający zaleca aby</w:t>
      </w:r>
      <w:r>
        <w:rPr>
          <w:rFonts w:ascii="Arial" w:hAnsi="Arial" w:cs="Arial"/>
          <w:b/>
          <w:bCs/>
          <w:color w:val="000000"/>
        </w:rPr>
        <w:t xml:space="preserve"> w przypadku podpisywania pliku przez kilka osób, stosować podpisy tego samego rodzaju.</w:t>
      </w:r>
      <w:r>
        <w:rPr>
          <w:rFonts w:ascii="Arial" w:hAnsi="Arial" w:cs="Arial"/>
          <w:color w:val="000000"/>
        </w:rPr>
        <w:t xml:space="preserve"> Podpisywanie różnymi rodzajami podpisów np. osobistym </w:t>
      </w:r>
      <w:r>
        <w:rPr>
          <w:rFonts w:ascii="Arial" w:hAnsi="Arial" w:cs="Arial"/>
          <w:color w:val="000000"/>
        </w:rPr>
        <w:br/>
        <w:t>i kwalifikowanym może doprowadzić do problemów w weryfikacji plików. </w:t>
      </w:r>
    </w:p>
    <w:p w14:paraId="38C33960"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Zamawiający zaleca, aby Wykonawca z odpowiednim wyprzedzeniem przetestował możliwość prawidłowego wykorzystania wybranej metody podpisania plików oferty.</w:t>
      </w:r>
    </w:p>
    <w:p w14:paraId="347CEAAC"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lastRenderedPageBreak/>
        <w:t>Osobą składającą ofertę powinna być osoba kontaktowa podawana w dokumentacji.</w:t>
      </w:r>
    </w:p>
    <w:p w14:paraId="3743974F"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37108ED6" w14:textId="77777777" w:rsidR="00BE157D" w:rsidRDefault="00D173A8">
      <w:pPr>
        <w:pStyle w:val="NormalnyWeb"/>
        <w:numPr>
          <w:ilvl w:val="0"/>
          <w:numId w:val="30"/>
        </w:numPr>
        <w:tabs>
          <w:tab w:val="clear" w:pos="720"/>
        </w:tabs>
        <w:spacing w:before="0" w:after="0" w:line="276" w:lineRule="auto"/>
        <w:ind w:left="426" w:hanging="426"/>
        <w:textAlignment w:val="baseline"/>
        <w:rPr>
          <w:rFonts w:ascii="Arial" w:hAnsi="Arial" w:cs="Arial"/>
          <w:color w:val="000000"/>
        </w:rPr>
      </w:pPr>
      <w:r>
        <w:rPr>
          <w:rFonts w:ascii="Arial" w:hAnsi="Arial" w:cs="Arial"/>
          <w:color w:val="000000"/>
        </w:rPr>
        <w:t>Jeśli Wykonawca pakuje dokumenty np. w plik o rozszerzeniu .zip, zaleca się wcześniejsze podpisanie każdego ze skompresowanych plików.</w:t>
      </w:r>
    </w:p>
    <w:p w14:paraId="1144791E" w14:textId="77777777" w:rsidR="00BE157D" w:rsidRDefault="00D173A8">
      <w:pPr>
        <w:pStyle w:val="NormalnyWeb"/>
        <w:numPr>
          <w:ilvl w:val="0"/>
          <w:numId w:val="30"/>
        </w:numPr>
        <w:tabs>
          <w:tab w:val="clear" w:pos="720"/>
        </w:tabs>
        <w:spacing w:before="0" w:after="0" w:line="276" w:lineRule="auto"/>
        <w:ind w:left="426" w:hanging="426"/>
        <w:textAlignment w:val="baseline"/>
      </w:pPr>
      <w:r>
        <w:rPr>
          <w:rFonts w:ascii="Arial" w:hAnsi="Arial" w:cs="Arial"/>
          <w:color w:val="000000"/>
        </w:rPr>
        <w:t xml:space="preserve">Zamawiający zaleca aby </w:t>
      </w:r>
      <w:r>
        <w:rPr>
          <w:rFonts w:ascii="Arial" w:hAnsi="Arial" w:cs="Arial"/>
          <w:b/>
          <w:bCs/>
          <w:color w:val="000000"/>
          <w:u w:val="single"/>
        </w:rPr>
        <w:t>nie</w:t>
      </w:r>
      <w:r>
        <w:rPr>
          <w:rFonts w:ascii="Arial" w:hAnsi="Arial" w:cs="Arial"/>
          <w:b/>
          <w:bCs/>
          <w:color w:val="000000"/>
        </w:rPr>
        <w:t xml:space="preserve"> </w:t>
      </w:r>
      <w:r>
        <w:rPr>
          <w:rFonts w:ascii="Arial" w:hAnsi="Arial" w:cs="Arial"/>
          <w:color w:val="000000"/>
        </w:rPr>
        <w:t>wprowadzać jakichkolwiek zmian w plikach po podpisaniu ich podpisem kwalifikowanym. Może to skutkować naruszeniem integralności plików co równoważne będzie z koniecznością odrzucenia oferty.</w:t>
      </w:r>
    </w:p>
    <w:p w14:paraId="0AE7316B" w14:textId="77777777" w:rsidR="00BE157D" w:rsidRDefault="00BE157D"/>
    <w:p w14:paraId="625F8E37" w14:textId="77777777" w:rsidR="00BE157D" w:rsidRDefault="00D173A8">
      <w:pPr>
        <w:pStyle w:val="Nagwek2"/>
        <w:spacing w:before="240" w:after="240"/>
        <w:rPr>
          <w:sz w:val="28"/>
          <w:szCs w:val="28"/>
        </w:rPr>
      </w:pPr>
      <w:bookmarkStart w:id="18" w:name="_c8de4rg6s4kb"/>
      <w:bookmarkEnd w:id="18"/>
      <w:r>
        <w:rPr>
          <w:sz w:val="28"/>
          <w:szCs w:val="28"/>
        </w:rPr>
        <w:t>XV. Sposób obliczania ceny oferty</w:t>
      </w:r>
    </w:p>
    <w:p w14:paraId="06DFC49A" w14:textId="77777777" w:rsidR="00BE157D" w:rsidRDefault="00D173A8">
      <w:pPr>
        <w:pStyle w:val="Akapitzlist"/>
        <w:numPr>
          <w:ilvl w:val="0"/>
          <w:numId w:val="21"/>
        </w:numPr>
        <w:tabs>
          <w:tab w:val="left" w:pos="680"/>
        </w:tabs>
        <w:spacing w:after="120" w:line="276" w:lineRule="auto"/>
        <w:ind w:right="-28" w:hanging="283"/>
      </w:pPr>
      <w:bookmarkStart w:id="19" w:name="_Hlk516567608"/>
      <w:r>
        <w:rPr>
          <w:rFonts w:ascii="Arial" w:hAnsi="Arial" w:cs="Arial"/>
          <w:sz w:val="20"/>
          <w:szCs w:val="20"/>
        </w:rPr>
        <w:t xml:space="preserve">Cena oferty – należy przez to rozumieć cenę w rozumieniu art. 7 pkt 1 ustawy </w:t>
      </w:r>
      <w:proofErr w:type="spellStart"/>
      <w:r>
        <w:rPr>
          <w:rFonts w:ascii="Arial" w:hAnsi="Arial" w:cs="Arial"/>
          <w:sz w:val="20"/>
          <w:szCs w:val="20"/>
        </w:rPr>
        <w:t>Pzp</w:t>
      </w:r>
      <w:proofErr w:type="spellEnd"/>
      <w:r>
        <w:rPr>
          <w:rFonts w:ascii="Arial" w:hAnsi="Arial" w:cs="Arial"/>
          <w:sz w:val="20"/>
          <w:szCs w:val="20"/>
        </w:rPr>
        <w:t>, która została podana przez Wykonawcę w formularzu oferty w zapisie liczbowym i słownie, z dokładnością do grosza (do dwóch miejsc po</w:t>
      </w:r>
      <w:r>
        <w:rPr>
          <w:rFonts w:ascii="Arial" w:hAnsi="Arial" w:cs="Arial"/>
          <w:spacing w:val="-5"/>
          <w:sz w:val="20"/>
          <w:szCs w:val="20"/>
        </w:rPr>
        <w:t xml:space="preserve"> </w:t>
      </w:r>
      <w:r>
        <w:rPr>
          <w:rFonts w:ascii="Arial" w:hAnsi="Arial" w:cs="Arial"/>
          <w:sz w:val="20"/>
          <w:szCs w:val="20"/>
        </w:rPr>
        <w:t>przecinku).</w:t>
      </w:r>
    </w:p>
    <w:p w14:paraId="5185FBA5" w14:textId="3BFF518E" w:rsidR="00BE157D" w:rsidRDefault="00D173A8">
      <w:pPr>
        <w:pStyle w:val="Akapitzlist"/>
        <w:numPr>
          <w:ilvl w:val="0"/>
          <w:numId w:val="21"/>
        </w:numPr>
        <w:tabs>
          <w:tab w:val="left" w:pos="680"/>
        </w:tabs>
        <w:spacing w:after="120" w:line="276" w:lineRule="auto"/>
        <w:ind w:right="-28" w:hanging="283"/>
      </w:pPr>
      <w:r>
        <w:rPr>
          <w:rFonts w:ascii="Arial" w:hAnsi="Arial" w:cs="Arial"/>
          <w:sz w:val="20"/>
          <w:szCs w:val="20"/>
        </w:rPr>
        <w:t xml:space="preserve">Cenę oferty za wykonanie przedmiotu zamówienia, która stanowi wynagrodzenie kosztorysowe brutto, należy podać w formularzu ofertowym – </w:t>
      </w:r>
      <w:r>
        <w:rPr>
          <w:rFonts w:ascii="Arial" w:hAnsi="Arial" w:cs="Arial"/>
          <w:b/>
          <w:sz w:val="20"/>
          <w:szCs w:val="20"/>
        </w:rPr>
        <w:t>załącznik nr 1 do SWZ</w:t>
      </w:r>
      <w:r>
        <w:rPr>
          <w:rFonts w:ascii="Arial" w:hAnsi="Arial" w:cs="Arial"/>
          <w:sz w:val="20"/>
          <w:szCs w:val="20"/>
        </w:rPr>
        <w:t>,  w złotych polskich (PLN), liczbowo  i</w:t>
      </w:r>
      <w:r>
        <w:rPr>
          <w:rFonts w:ascii="Arial" w:hAnsi="Arial" w:cs="Arial"/>
          <w:spacing w:val="-2"/>
          <w:sz w:val="20"/>
          <w:szCs w:val="20"/>
        </w:rPr>
        <w:t xml:space="preserve"> </w:t>
      </w:r>
      <w:r>
        <w:rPr>
          <w:rFonts w:ascii="Arial" w:hAnsi="Arial" w:cs="Arial"/>
          <w:sz w:val="20"/>
          <w:szCs w:val="20"/>
        </w:rPr>
        <w:t>słownie.</w:t>
      </w:r>
    </w:p>
    <w:p w14:paraId="1C13CF85" w14:textId="458186E1" w:rsidR="00BE157D" w:rsidRDefault="00D173A8">
      <w:pPr>
        <w:pStyle w:val="Akapitzlist"/>
        <w:numPr>
          <w:ilvl w:val="0"/>
          <w:numId w:val="21"/>
        </w:numPr>
        <w:tabs>
          <w:tab w:val="left" w:pos="680"/>
        </w:tabs>
        <w:spacing w:after="120" w:line="276" w:lineRule="auto"/>
        <w:ind w:right="-28"/>
      </w:pPr>
      <w:r>
        <w:rPr>
          <w:rFonts w:ascii="Arial" w:hAnsi="Arial" w:cs="Arial"/>
          <w:color w:val="000000"/>
          <w:sz w:val="20"/>
          <w:szCs w:val="20"/>
        </w:rPr>
        <w:t xml:space="preserve">Cena oferty winna być wyliczona w oparciu o  </w:t>
      </w:r>
      <w:r w:rsidR="003264B0" w:rsidRPr="003264B0">
        <w:rPr>
          <w:rFonts w:ascii="Arial" w:hAnsi="Arial" w:cs="Arial"/>
          <w:b/>
          <w:bCs/>
          <w:color w:val="000000"/>
          <w:sz w:val="20"/>
          <w:szCs w:val="20"/>
        </w:rPr>
        <w:t>szczegółowy</w:t>
      </w:r>
      <w:r w:rsidR="003264B0">
        <w:rPr>
          <w:rFonts w:ascii="Arial" w:hAnsi="Arial" w:cs="Arial"/>
          <w:color w:val="000000"/>
          <w:sz w:val="20"/>
          <w:szCs w:val="20"/>
        </w:rPr>
        <w:t xml:space="preserve"> </w:t>
      </w:r>
      <w:r>
        <w:rPr>
          <w:rFonts w:ascii="Arial" w:hAnsi="Arial" w:cs="Arial"/>
          <w:b/>
          <w:bCs/>
          <w:color w:val="000000"/>
          <w:sz w:val="20"/>
          <w:szCs w:val="20"/>
        </w:rPr>
        <w:t>kosztorys ofertowy</w:t>
      </w:r>
      <w:r>
        <w:rPr>
          <w:rFonts w:ascii="Arial" w:hAnsi="Arial" w:cs="Arial"/>
          <w:color w:val="000000"/>
          <w:sz w:val="20"/>
          <w:szCs w:val="20"/>
        </w:rPr>
        <w:t>. Podstawą obliczenia ceny oferty są: dokumentacja projektowa,</w:t>
      </w:r>
      <w:r w:rsidR="001012F8" w:rsidRPr="001012F8">
        <w:rPr>
          <w:rFonts w:ascii="Arial" w:hAnsi="Arial" w:cs="Arial"/>
          <w:color w:val="000000"/>
          <w:sz w:val="20"/>
          <w:szCs w:val="20"/>
        </w:rPr>
        <w:t xml:space="preserve"> </w:t>
      </w:r>
      <w:r w:rsidR="001012F8">
        <w:rPr>
          <w:rFonts w:ascii="Arial" w:hAnsi="Arial" w:cs="Arial"/>
          <w:color w:val="000000"/>
          <w:sz w:val="20"/>
          <w:szCs w:val="20"/>
        </w:rPr>
        <w:t>przedmiar robót,</w:t>
      </w:r>
      <w:r>
        <w:rPr>
          <w:rFonts w:ascii="Arial" w:hAnsi="Arial" w:cs="Arial"/>
          <w:color w:val="000000"/>
          <w:sz w:val="20"/>
          <w:szCs w:val="20"/>
        </w:rPr>
        <w:t xml:space="preserve"> specyfikacja techniczna wykonania i odbioru robót budowlanych.</w:t>
      </w:r>
    </w:p>
    <w:p w14:paraId="3F0CEE58" w14:textId="77777777" w:rsidR="00BE157D" w:rsidRDefault="00D173A8">
      <w:pPr>
        <w:pStyle w:val="Akapitzlist"/>
        <w:numPr>
          <w:ilvl w:val="0"/>
          <w:numId w:val="21"/>
        </w:numPr>
        <w:tabs>
          <w:tab w:val="left" w:pos="680"/>
        </w:tabs>
        <w:spacing w:after="120" w:line="276" w:lineRule="auto"/>
        <w:ind w:right="-28"/>
        <w:rPr>
          <w:rFonts w:ascii="Arial" w:hAnsi="Arial" w:cs="Arial"/>
          <w:color w:val="000000"/>
          <w:sz w:val="20"/>
          <w:szCs w:val="20"/>
        </w:rPr>
      </w:pPr>
      <w:r>
        <w:rPr>
          <w:rFonts w:ascii="Arial" w:hAnsi="Arial" w:cs="Arial"/>
          <w:color w:val="000000"/>
          <w:sz w:val="20"/>
          <w:szCs w:val="20"/>
        </w:rPr>
        <w:t xml:space="preserve">Wszystkie wartości określone w kosztorysie ofertowym, jak również ostateczna cena oferty powinny być wyliczone z dokładnością do dwóch miejsc po przecinku. </w:t>
      </w:r>
    </w:p>
    <w:p w14:paraId="6E207551" w14:textId="77777777" w:rsidR="00BE157D" w:rsidRDefault="00D173A8">
      <w:pPr>
        <w:pStyle w:val="Akapitzlist"/>
        <w:numPr>
          <w:ilvl w:val="0"/>
          <w:numId w:val="21"/>
        </w:numPr>
        <w:tabs>
          <w:tab w:val="left" w:pos="680"/>
        </w:tabs>
        <w:spacing w:after="120" w:line="276" w:lineRule="auto"/>
        <w:ind w:right="-28" w:hanging="283"/>
      </w:pPr>
      <w:r>
        <w:rPr>
          <w:rFonts w:ascii="Arial" w:hAnsi="Arial" w:cs="Arial"/>
          <w:sz w:val="20"/>
          <w:szCs w:val="20"/>
        </w:rPr>
        <w:t>Podstawą do określenia ceny zamówienia są</w:t>
      </w:r>
      <w:r>
        <w:rPr>
          <w:rFonts w:ascii="Arial" w:hAnsi="Arial" w:cs="Arial"/>
          <w:spacing w:val="-7"/>
          <w:sz w:val="20"/>
          <w:szCs w:val="20"/>
        </w:rPr>
        <w:t xml:space="preserve"> </w:t>
      </w:r>
      <w:r>
        <w:rPr>
          <w:rFonts w:ascii="Arial" w:hAnsi="Arial" w:cs="Arial"/>
          <w:sz w:val="20"/>
          <w:szCs w:val="20"/>
        </w:rPr>
        <w:t>wymagania SWZ, oraz obowiązujące normy, przepisy  i wiedza budowlana.</w:t>
      </w:r>
    </w:p>
    <w:p w14:paraId="6E418BF9" w14:textId="77777777" w:rsidR="00BE157D" w:rsidRDefault="00D173A8">
      <w:pPr>
        <w:pStyle w:val="Akapitzlist"/>
        <w:numPr>
          <w:ilvl w:val="0"/>
          <w:numId w:val="21"/>
        </w:numPr>
        <w:tabs>
          <w:tab w:val="left" w:pos="680"/>
        </w:tabs>
        <w:spacing w:after="120" w:line="276" w:lineRule="auto"/>
        <w:ind w:right="-28" w:hanging="283"/>
        <w:rPr>
          <w:rFonts w:ascii="Arial" w:hAnsi="Arial" w:cs="Arial"/>
          <w:color w:val="000000"/>
          <w:sz w:val="20"/>
          <w:szCs w:val="20"/>
        </w:rPr>
      </w:pPr>
      <w:r>
        <w:rPr>
          <w:rFonts w:ascii="Arial" w:hAnsi="Arial" w:cs="Arial"/>
          <w:color w:val="000000"/>
          <w:sz w:val="20"/>
          <w:szCs w:val="20"/>
        </w:rPr>
        <w:t>Cena oferty musi obejmować kompletne wykonanie dzieła, w tym koszty:</w:t>
      </w:r>
    </w:p>
    <w:p w14:paraId="63A3D0DB" w14:textId="77777777" w:rsidR="00BE157D" w:rsidRDefault="00D173A8">
      <w:pPr>
        <w:pStyle w:val="Akapitzlist"/>
        <w:widowControl/>
        <w:numPr>
          <w:ilvl w:val="2"/>
          <w:numId w:val="22"/>
        </w:numPr>
        <w:spacing w:after="120" w:line="276" w:lineRule="auto"/>
        <w:ind w:left="1134" w:hanging="425"/>
        <w:rPr>
          <w:rFonts w:ascii="Arial" w:hAnsi="Arial" w:cs="Arial"/>
          <w:color w:val="000000"/>
          <w:sz w:val="20"/>
          <w:szCs w:val="20"/>
        </w:rPr>
      </w:pPr>
      <w:r>
        <w:rPr>
          <w:rFonts w:ascii="Arial" w:hAnsi="Arial" w:cs="Arial"/>
          <w:color w:val="000000"/>
          <w:sz w:val="20"/>
          <w:szCs w:val="20"/>
        </w:rPr>
        <w:t xml:space="preserve">wykonania robót podstawowych, bezpośrednio wynikających z dokumentacji projektowej, </w:t>
      </w:r>
      <w:proofErr w:type="spellStart"/>
      <w:r>
        <w:rPr>
          <w:rFonts w:ascii="Arial" w:hAnsi="Arial" w:cs="Arial"/>
          <w:color w:val="000000"/>
          <w:sz w:val="20"/>
          <w:szCs w:val="20"/>
        </w:rPr>
        <w:t>STWiORB</w:t>
      </w:r>
      <w:proofErr w:type="spellEnd"/>
      <w:r>
        <w:rPr>
          <w:rFonts w:ascii="Arial" w:hAnsi="Arial" w:cs="Arial"/>
          <w:color w:val="000000"/>
          <w:sz w:val="20"/>
          <w:szCs w:val="20"/>
        </w:rPr>
        <w:t xml:space="preserve"> i warunków Umowy </w:t>
      </w:r>
    </w:p>
    <w:p w14:paraId="1E905613" w14:textId="77777777" w:rsidR="00BE157D" w:rsidRDefault="00D173A8">
      <w:pPr>
        <w:pStyle w:val="Akapitzlist"/>
        <w:widowControl/>
        <w:numPr>
          <w:ilvl w:val="2"/>
          <w:numId w:val="22"/>
        </w:numPr>
        <w:spacing w:after="120" w:line="276" w:lineRule="auto"/>
        <w:ind w:left="1134" w:hanging="425"/>
        <w:rPr>
          <w:rFonts w:ascii="Arial" w:hAnsi="Arial" w:cs="Arial"/>
          <w:color w:val="000000"/>
          <w:sz w:val="20"/>
          <w:szCs w:val="20"/>
        </w:rPr>
      </w:pPr>
      <w:r>
        <w:rPr>
          <w:rFonts w:ascii="Arial" w:hAnsi="Arial" w:cs="Arial"/>
          <w:color w:val="000000"/>
          <w:sz w:val="20"/>
          <w:szCs w:val="20"/>
        </w:rPr>
        <w:t xml:space="preserve">wykonania robót tymczasowych i prac towarzyszących, nie ujętych w dokumentacji projektowej i </w:t>
      </w:r>
      <w:proofErr w:type="spellStart"/>
      <w:r>
        <w:rPr>
          <w:rFonts w:ascii="Arial" w:hAnsi="Arial" w:cs="Arial"/>
          <w:color w:val="000000"/>
          <w:sz w:val="20"/>
          <w:szCs w:val="20"/>
        </w:rPr>
        <w:t>STWiORB</w:t>
      </w:r>
      <w:proofErr w:type="spellEnd"/>
      <w:r>
        <w:rPr>
          <w:rFonts w:ascii="Arial" w:hAnsi="Arial" w:cs="Arial"/>
          <w:color w:val="000000"/>
          <w:sz w:val="20"/>
          <w:szCs w:val="20"/>
        </w:rPr>
        <w:t xml:space="preserve">, a których wykonanie niezbędne jest dla wykonania robót podstawowych przedmiotu umowy, m.in.: </w:t>
      </w:r>
    </w:p>
    <w:p w14:paraId="2242DBB0"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 xml:space="preserve">zorganizowanie zaplecza socjalno-magazynowego i administracyjnego z wykonaniem niezbędnych przyłączy mediów i jego utrzymanie, </w:t>
      </w:r>
    </w:p>
    <w:p w14:paraId="79F2BF08"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utrzymanie placu budowy i zaplecza, wykonanie ewentualnych przyłączeń wodociągowych i energetycznych dla potrzeb terenu budowy oraz ponoszenia kosztów ich zużycia,</w:t>
      </w:r>
    </w:p>
    <w:p w14:paraId="70979CC6"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próbnych odkrywek – wykopów,</w:t>
      </w:r>
    </w:p>
    <w:p w14:paraId="03665656"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robót zabezpieczających istniejących obiektów,</w:t>
      </w:r>
    </w:p>
    <w:p w14:paraId="080AE535"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robót zabezpieczających zieleń,</w:t>
      </w:r>
    </w:p>
    <w:p w14:paraId="2507CC11"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zabezpieczenie i oznakowanie robót,</w:t>
      </w:r>
    </w:p>
    <w:p w14:paraId="372C694A"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uzyskanie i dostarczenie wymaganych atestów, wyników i badań, kosztów badań,</w:t>
      </w:r>
    </w:p>
    <w:p w14:paraId="3DD00FCE"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wykonania rysunków (dokumentacji wykonawczej) na w/w zakres robót,</w:t>
      </w:r>
    </w:p>
    <w:p w14:paraId="71FB1618"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pomiary geodezyjne w zakresie wytyczeń, sprawdzeń, inwentaryzacji i dokumentacji,</w:t>
      </w:r>
    </w:p>
    <w:p w14:paraId="488B82C4"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opłaty za zajęcie terenów obcych,</w:t>
      </w:r>
    </w:p>
    <w:p w14:paraId="2B247059"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lastRenderedPageBreak/>
        <w:t>opłaty za prowadzenie nadzoru przez właścicieli i użytkowników uzbrojenia terenu i odbiór robót,</w:t>
      </w:r>
    </w:p>
    <w:p w14:paraId="2FF6C353"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opłaty administracyjne w zakresie uzgodnień, sprawdzeń, kontroli, opinii, wydawanych decyzji,</w:t>
      </w:r>
    </w:p>
    <w:p w14:paraId="28B01B73"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opracowania rysunków (dokumentacji wykonawczej), uszczegółowiających przekazaną przez Zamawiającego dokumentację projektową,</w:t>
      </w:r>
    </w:p>
    <w:p w14:paraId="0719CB85"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opracowania dokumentacji powykonawczej (naniesienie zmian w przekazanej dokumentacji wykonawczej lub kopii projektu budowlanego), lub opracowania projektu zamiennego powykonawczego,</w:t>
      </w:r>
    </w:p>
    <w:p w14:paraId="03A15E66"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opracowania operatu odbioru końcowego,</w:t>
      </w:r>
    </w:p>
    <w:p w14:paraId="60AF218E"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udział w naradach koordynacyjnych,</w:t>
      </w:r>
    </w:p>
    <w:p w14:paraId="39A72EC3"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likwidacja skutków oddziaływania procesu budowlanego na otoczenie budowy,</w:t>
      </w:r>
    </w:p>
    <w:p w14:paraId="5DB9B113" w14:textId="77777777" w:rsidR="00BE157D" w:rsidRDefault="00D173A8">
      <w:pPr>
        <w:pStyle w:val="Akapitzlist"/>
        <w:numPr>
          <w:ilvl w:val="0"/>
          <w:numId w:val="35"/>
        </w:numPr>
        <w:spacing w:after="120"/>
      </w:pPr>
      <w:r>
        <w:rPr>
          <w:rFonts w:ascii="Arial" w:hAnsi="Arial" w:cs="Arial"/>
          <w:color w:val="000000"/>
          <w:sz w:val="20"/>
          <w:szCs w:val="20"/>
        </w:rPr>
        <w:t xml:space="preserve">opłaty </w:t>
      </w:r>
      <w:proofErr w:type="spellStart"/>
      <w:r>
        <w:rPr>
          <w:rFonts w:ascii="Arial" w:hAnsi="Arial" w:cs="Arial"/>
          <w:color w:val="000000"/>
          <w:sz w:val="20"/>
          <w:szCs w:val="20"/>
        </w:rPr>
        <w:t>składowiskowe</w:t>
      </w:r>
      <w:proofErr w:type="spellEnd"/>
      <w:r>
        <w:rPr>
          <w:rFonts w:ascii="Arial" w:hAnsi="Arial" w:cs="Arial"/>
          <w:color w:val="000000"/>
          <w:sz w:val="20"/>
          <w:szCs w:val="20"/>
        </w:rPr>
        <w:t xml:space="preserve"> związane z odwozem i przekazaniem nadmiaru urobku, materiałów rozbiórkowych i odpadów na składowisko odpadów (łącznie z kosztem transportu) lub koszty ich zagospodarowania we własnym zakresie,</w:t>
      </w:r>
    </w:p>
    <w:p w14:paraId="37CB159F"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odtworzenia terenów istniejących do stanu pierwotnego,</w:t>
      </w:r>
    </w:p>
    <w:p w14:paraId="050947F0"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ubezpieczenia budowy,</w:t>
      </w:r>
    </w:p>
    <w:p w14:paraId="50196720"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zabezpieczenia robót i obiektów przed warunkami atmosferycznymi,</w:t>
      </w:r>
    </w:p>
    <w:p w14:paraId="79962584" w14:textId="77777777" w:rsidR="00BE157D" w:rsidRDefault="00D173A8">
      <w:pPr>
        <w:pStyle w:val="Akapitzlist"/>
        <w:numPr>
          <w:ilvl w:val="0"/>
          <w:numId w:val="35"/>
        </w:numPr>
        <w:spacing w:after="120"/>
        <w:rPr>
          <w:rFonts w:ascii="Arial" w:hAnsi="Arial" w:cs="Arial"/>
          <w:color w:val="000000"/>
          <w:sz w:val="20"/>
          <w:szCs w:val="20"/>
        </w:rPr>
      </w:pPr>
      <w:r>
        <w:rPr>
          <w:rFonts w:ascii="Arial" w:hAnsi="Arial" w:cs="Arial"/>
          <w:color w:val="000000"/>
          <w:sz w:val="20"/>
          <w:szCs w:val="20"/>
        </w:rPr>
        <w:t>odszkodowań oraz wszelkie inne koszty, konieczne do poniesienia, celem terminowej i prawidłowej realizacji zamówienia,</w:t>
      </w:r>
    </w:p>
    <w:p w14:paraId="102A3291" w14:textId="77777777" w:rsidR="00BE157D" w:rsidRDefault="00D173A8">
      <w:pPr>
        <w:pStyle w:val="Akapitzlist"/>
        <w:widowControl/>
        <w:numPr>
          <w:ilvl w:val="0"/>
          <w:numId w:val="23"/>
        </w:numPr>
        <w:spacing w:after="120" w:line="276" w:lineRule="auto"/>
        <w:ind w:left="1134" w:hanging="283"/>
        <w:rPr>
          <w:rFonts w:ascii="Arial" w:hAnsi="Arial" w:cs="Arial"/>
          <w:sz w:val="20"/>
          <w:szCs w:val="20"/>
        </w:rPr>
      </w:pPr>
      <w:r>
        <w:rPr>
          <w:rFonts w:ascii="Arial" w:hAnsi="Arial" w:cs="Arial"/>
          <w:sz w:val="20"/>
          <w:szCs w:val="20"/>
        </w:rPr>
        <w:t>wykonanie geodezyjnej inwentaryzacji powykonawczej,</w:t>
      </w:r>
    </w:p>
    <w:p w14:paraId="3DE290A9" w14:textId="77777777" w:rsidR="00BE157D" w:rsidRDefault="00D173A8">
      <w:pPr>
        <w:pStyle w:val="Akapitzlist"/>
        <w:widowControl/>
        <w:numPr>
          <w:ilvl w:val="2"/>
          <w:numId w:val="22"/>
        </w:numPr>
        <w:spacing w:after="120" w:line="276" w:lineRule="auto"/>
        <w:ind w:left="1134" w:hanging="425"/>
        <w:rPr>
          <w:rFonts w:ascii="Arial" w:hAnsi="Arial" w:cs="Arial"/>
          <w:color w:val="000000"/>
          <w:sz w:val="20"/>
          <w:szCs w:val="20"/>
        </w:rPr>
      </w:pPr>
      <w:r>
        <w:rPr>
          <w:rFonts w:ascii="Arial" w:hAnsi="Arial" w:cs="Arial"/>
          <w:color w:val="000000"/>
          <w:sz w:val="20"/>
          <w:szCs w:val="20"/>
        </w:rPr>
        <w:t xml:space="preserve">Obowiązujący podatek VAT. </w:t>
      </w:r>
    </w:p>
    <w:p w14:paraId="37D46EC6" w14:textId="77777777" w:rsidR="00BE157D" w:rsidRDefault="00D173A8">
      <w:pPr>
        <w:pStyle w:val="Akapitzlist"/>
        <w:numPr>
          <w:ilvl w:val="0"/>
          <w:numId w:val="21"/>
        </w:numPr>
        <w:tabs>
          <w:tab w:val="left" w:pos="680"/>
        </w:tabs>
        <w:spacing w:after="120" w:line="276" w:lineRule="auto"/>
        <w:ind w:right="-28" w:hanging="283"/>
      </w:pPr>
      <w:r>
        <w:rPr>
          <w:rFonts w:ascii="Arial" w:hAnsi="Arial" w:cs="Arial"/>
          <w:sz w:val="20"/>
          <w:szCs w:val="20"/>
        </w:rPr>
        <w:t>W przypadku rozbieżności pomiędzy zapisem liczbowym a zapisem słownym ceny oferty, Zamawiający jako wiążący przyjmie zapis słowny, o ile rozbieżność nie</w:t>
      </w:r>
      <w:r>
        <w:rPr>
          <w:rFonts w:ascii="Arial" w:hAnsi="Arial" w:cs="Arial"/>
          <w:spacing w:val="45"/>
          <w:sz w:val="20"/>
          <w:szCs w:val="20"/>
        </w:rPr>
        <w:t xml:space="preserve"> </w:t>
      </w:r>
      <w:r>
        <w:rPr>
          <w:rFonts w:ascii="Arial" w:hAnsi="Arial" w:cs="Arial"/>
          <w:sz w:val="20"/>
          <w:szCs w:val="20"/>
        </w:rPr>
        <w:t xml:space="preserve">wynika z popełnionych omyłek, które można poprawić na podstawie przepisów ustawy </w:t>
      </w:r>
      <w:proofErr w:type="spellStart"/>
      <w:r>
        <w:rPr>
          <w:rFonts w:ascii="Arial" w:hAnsi="Arial" w:cs="Arial"/>
          <w:sz w:val="20"/>
          <w:szCs w:val="20"/>
        </w:rPr>
        <w:t>Pzp</w:t>
      </w:r>
      <w:proofErr w:type="spellEnd"/>
      <w:r>
        <w:rPr>
          <w:rFonts w:ascii="Arial" w:hAnsi="Arial" w:cs="Arial"/>
          <w:sz w:val="20"/>
          <w:szCs w:val="20"/>
        </w:rPr>
        <w:t>.</w:t>
      </w:r>
    </w:p>
    <w:p w14:paraId="6BAA716D" w14:textId="77777777" w:rsidR="00BE157D" w:rsidRDefault="00D173A8">
      <w:pPr>
        <w:pStyle w:val="Nagwek1"/>
        <w:keepNext w:val="0"/>
        <w:keepLines w:val="0"/>
        <w:widowControl w:val="0"/>
        <w:numPr>
          <w:ilvl w:val="0"/>
          <w:numId w:val="21"/>
        </w:numPr>
        <w:tabs>
          <w:tab w:val="left" w:pos="680"/>
        </w:tabs>
        <w:spacing w:before="0"/>
        <w:ind w:right="-28" w:hanging="283"/>
        <w:jc w:val="both"/>
      </w:pPr>
      <w:r>
        <w:rPr>
          <w:sz w:val="20"/>
          <w:szCs w:val="20"/>
        </w:rPr>
        <w:t>Realizacja zamówienia jest objęta stawką podatku VAT w wysokości zgodnej z obowiązującymi</w:t>
      </w:r>
      <w:r>
        <w:rPr>
          <w:spacing w:val="-1"/>
          <w:sz w:val="20"/>
          <w:szCs w:val="20"/>
        </w:rPr>
        <w:t xml:space="preserve"> </w:t>
      </w:r>
      <w:r>
        <w:rPr>
          <w:sz w:val="20"/>
          <w:szCs w:val="20"/>
        </w:rPr>
        <w:t>przepisami.</w:t>
      </w:r>
    </w:p>
    <w:p w14:paraId="04CE5817" w14:textId="77777777" w:rsidR="00BE157D" w:rsidRDefault="00D173A8">
      <w:pPr>
        <w:pStyle w:val="Akapitzlist"/>
        <w:numPr>
          <w:ilvl w:val="0"/>
          <w:numId w:val="21"/>
        </w:numPr>
        <w:tabs>
          <w:tab w:val="left" w:pos="680"/>
        </w:tabs>
        <w:spacing w:after="120" w:line="276" w:lineRule="auto"/>
        <w:ind w:right="-28" w:hanging="283"/>
        <w:rPr>
          <w:rFonts w:ascii="Arial" w:hAnsi="Arial" w:cs="Arial"/>
          <w:sz w:val="20"/>
          <w:szCs w:val="20"/>
        </w:rPr>
      </w:pPr>
      <w:r>
        <w:rPr>
          <w:rFonts w:ascii="Arial" w:hAnsi="Arial" w:cs="Arial"/>
          <w:sz w:val="20"/>
          <w:szCs w:val="20"/>
        </w:rPr>
        <w:t>Wyliczeń dla obliczenia ceny oferty należy dokonywać z zaokrągleniem do dwóch miejsc po przecinku, przy czym końcówki od 1 do 4 należy zaokrąglić w dół, a od 5 do 9 w górę.</w:t>
      </w:r>
    </w:p>
    <w:p w14:paraId="7B1616A3" w14:textId="77777777" w:rsidR="00BE157D" w:rsidRDefault="00D173A8">
      <w:pPr>
        <w:pStyle w:val="Akapitzlist"/>
        <w:numPr>
          <w:ilvl w:val="0"/>
          <w:numId w:val="21"/>
        </w:numPr>
        <w:tabs>
          <w:tab w:val="left" w:pos="680"/>
        </w:tabs>
        <w:spacing w:after="120" w:line="276" w:lineRule="auto"/>
        <w:ind w:right="-28"/>
        <w:rPr>
          <w:rFonts w:ascii="Arial" w:hAnsi="Arial" w:cs="Arial"/>
          <w:sz w:val="20"/>
          <w:szCs w:val="20"/>
        </w:rPr>
      </w:pPr>
      <w:r>
        <w:rPr>
          <w:rFonts w:ascii="Arial" w:hAnsi="Arial" w:cs="Arial"/>
          <w:sz w:val="20"/>
          <w:szCs w:val="20"/>
        </w:rPr>
        <w:t xml:space="preserve">Rozliczenia pomiędzy Zamawiającym, a Wykonawcą prowadzone będą w złotych polskich. </w:t>
      </w:r>
    </w:p>
    <w:p w14:paraId="196F5278" w14:textId="77777777" w:rsidR="00BE157D" w:rsidRDefault="00D173A8">
      <w:pPr>
        <w:pStyle w:val="Akapitzlist"/>
        <w:numPr>
          <w:ilvl w:val="0"/>
          <w:numId w:val="21"/>
        </w:numPr>
        <w:tabs>
          <w:tab w:val="left" w:pos="680"/>
        </w:tabs>
        <w:spacing w:after="120" w:line="276" w:lineRule="auto"/>
        <w:ind w:right="-28" w:hanging="283"/>
      </w:pPr>
      <w:r>
        <w:rPr>
          <w:rFonts w:ascii="Arial" w:hAnsi="Arial" w:cs="Arial"/>
          <w:sz w:val="20"/>
          <w:szCs w:val="20"/>
        </w:rPr>
        <w:t xml:space="preserve">Zgodnie z art. 225 ustawy </w:t>
      </w:r>
      <w:proofErr w:type="spellStart"/>
      <w:r>
        <w:rPr>
          <w:rFonts w:ascii="Arial" w:hAnsi="Arial" w:cs="Arial"/>
          <w:sz w:val="20"/>
          <w:szCs w:val="20"/>
        </w:rPr>
        <w:t>Pzp</w:t>
      </w:r>
      <w:proofErr w:type="spellEnd"/>
      <w:r>
        <w:rPr>
          <w:rFonts w:ascii="Arial" w:hAnsi="Arial" w:cs="Arial"/>
          <w:sz w:val="20"/>
          <w:szCs w:val="20"/>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usługi, dostawy czy roboty budowlanej, której świadczenie będzie prowadzić do jego powstania, oraz wskazując jej wartość bez kwoty podatku - odpowiednio dla części zamówienia, na którą składana jest</w:t>
      </w:r>
      <w:r>
        <w:rPr>
          <w:rFonts w:ascii="Arial" w:hAnsi="Arial" w:cs="Arial"/>
          <w:spacing w:val="-2"/>
          <w:sz w:val="20"/>
          <w:szCs w:val="20"/>
        </w:rPr>
        <w:t xml:space="preserve"> </w:t>
      </w:r>
      <w:r>
        <w:rPr>
          <w:rFonts w:ascii="Arial" w:hAnsi="Arial" w:cs="Arial"/>
          <w:sz w:val="20"/>
          <w:szCs w:val="20"/>
        </w:rPr>
        <w:t>oferta.</w:t>
      </w:r>
      <w:bookmarkEnd w:id="19"/>
    </w:p>
    <w:p w14:paraId="5EBB84C2" w14:textId="77777777" w:rsidR="00BE157D" w:rsidRDefault="00D173A8">
      <w:pPr>
        <w:pStyle w:val="Nagwek2"/>
        <w:spacing w:before="240" w:after="240"/>
        <w:rPr>
          <w:sz w:val="28"/>
          <w:szCs w:val="28"/>
        </w:rPr>
      </w:pPr>
      <w:bookmarkStart w:id="20" w:name="_1wm6hsxsy23e"/>
      <w:bookmarkEnd w:id="20"/>
      <w:r>
        <w:rPr>
          <w:sz w:val="28"/>
          <w:szCs w:val="28"/>
        </w:rPr>
        <w:t>XVI. Wymagania dotyczące wadium</w:t>
      </w:r>
    </w:p>
    <w:p w14:paraId="7274928F" w14:textId="3E65B72F" w:rsidR="00BE157D" w:rsidRDefault="001012F8">
      <w:r>
        <w:t>Zamawiający nie wymaga wniesienia wadium.</w:t>
      </w:r>
    </w:p>
    <w:p w14:paraId="7D2766EA" w14:textId="77777777" w:rsidR="00BE157D" w:rsidRDefault="00D173A8">
      <w:pPr>
        <w:pStyle w:val="Nagwek2"/>
        <w:spacing w:before="240" w:after="240"/>
        <w:rPr>
          <w:sz w:val="28"/>
          <w:szCs w:val="28"/>
        </w:rPr>
      </w:pPr>
      <w:bookmarkStart w:id="21" w:name="_kraqvybbazqg"/>
      <w:bookmarkEnd w:id="21"/>
      <w:r>
        <w:rPr>
          <w:sz w:val="28"/>
          <w:szCs w:val="28"/>
        </w:rPr>
        <w:lastRenderedPageBreak/>
        <w:t>XVII. Termin związania ofertą</w:t>
      </w:r>
    </w:p>
    <w:p w14:paraId="6BA41FA8" w14:textId="6BD96BA0" w:rsidR="00BE157D" w:rsidRDefault="00D173A8">
      <w:pPr>
        <w:numPr>
          <w:ilvl w:val="0"/>
          <w:numId w:val="19"/>
        </w:numPr>
        <w:spacing w:before="240"/>
        <w:ind w:left="426"/>
        <w:jc w:val="both"/>
      </w:pPr>
      <w:r>
        <w:rPr>
          <w:color w:val="000000"/>
          <w:sz w:val="20"/>
          <w:szCs w:val="20"/>
        </w:rPr>
        <w:t xml:space="preserve">Wykonawca będzie związany ofertą przez okres </w:t>
      </w:r>
      <w:r>
        <w:rPr>
          <w:b/>
          <w:color w:val="000000"/>
          <w:sz w:val="20"/>
          <w:szCs w:val="20"/>
        </w:rPr>
        <w:t>30 dni</w:t>
      </w:r>
      <w:r>
        <w:rPr>
          <w:color w:val="000000"/>
          <w:sz w:val="20"/>
          <w:szCs w:val="20"/>
        </w:rPr>
        <w:t xml:space="preserve">, tj. </w:t>
      </w:r>
      <w:r w:rsidRPr="00D95CD3">
        <w:rPr>
          <w:sz w:val="20"/>
          <w:szCs w:val="20"/>
        </w:rPr>
        <w:t xml:space="preserve">do </w:t>
      </w:r>
      <w:r w:rsidRPr="00A70301">
        <w:rPr>
          <w:b/>
          <w:bCs/>
          <w:sz w:val="20"/>
          <w:szCs w:val="20"/>
        </w:rPr>
        <w:t xml:space="preserve">dnia </w:t>
      </w:r>
      <w:r w:rsidR="007F4D2F">
        <w:rPr>
          <w:b/>
          <w:bCs/>
          <w:sz w:val="20"/>
          <w:szCs w:val="20"/>
        </w:rPr>
        <w:t>20</w:t>
      </w:r>
      <w:r w:rsidRPr="00A70301">
        <w:rPr>
          <w:b/>
          <w:bCs/>
          <w:sz w:val="20"/>
          <w:szCs w:val="20"/>
        </w:rPr>
        <w:t>.</w:t>
      </w:r>
      <w:r w:rsidR="00776733" w:rsidRPr="00A70301">
        <w:rPr>
          <w:b/>
          <w:bCs/>
          <w:sz w:val="20"/>
          <w:szCs w:val="20"/>
        </w:rPr>
        <w:t>0</w:t>
      </w:r>
      <w:r w:rsidR="007F4D2F">
        <w:rPr>
          <w:b/>
          <w:bCs/>
          <w:sz w:val="20"/>
          <w:szCs w:val="20"/>
        </w:rPr>
        <w:t>8</w:t>
      </w:r>
      <w:r w:rsidRPr="00A70301">
        <w:rPr>
          <w:b/>
          <w:bCs/>
          <w:sz w:val="20"/>
          <w:szCs w:val="20"/>
        </w:rPr>
        <w:t>.202</w:t>
      </w:r>
      <w:r w:rsidR="00D95CD3" w:rsidRPr="00A70301">
        <w:rPr>
          <w:b/>
          <w:bCs/>
          <w:sz w:val="20"/>
          <w:szCs w:val="20"/>
        </w:rPr>
        <w:t>6</w:t>
      </w:r>
      <w:r w:rsidRPr="00A70301">
        <w:rPr>
          <w:b/>
          <w:bCs/>
          <w:smallCaps/>
          <w:sz w:val="20"/>
          <w:szCs w:val="20"/>
        </w:rPr>
        <w:t xml:space="preserve"> </w:t>
      </w:r>
      <w:r w:rsidRPr="00A70301">
        <w:rPr>
          <w:b/>
          <w:bCs/>
          <w:sz w:val="20"/>
          <w:szCs w:val="20"/>
        </w:rPr>
        <w:t>r.</w:t>
      </w:r>
      <w:r w:rsidRPr="00A70301">
        <w:rPr>
          <w:sz w:val="20"/>
          <w:szCs w:val="20"/>
        </w:rPr>
        <w:t xml:space="preserve"> </w:t>
      </w:r>
      <w:r>
        <w:rPr>
          <w:sz w:val="20"/>
          <w:szCs w:val="20"/>
        </w:rPr>
        <w:t>Bieg terminu związania ofertą rozpoczyna się wraz z upływem terminu składania ofert.</w:t>
      </w:r>
    </w:p>
    <w:p w14:paraId="125F6B97" w14:textId="77777777" w:rsidR="00BE157D" w:rsidRDefault="00D173A8">
      <w:pPr>
        <w:numPr>
          <w:ilvl w:val="0"/>
          <w:numId w:val="19"/>
        </w:numPr>
        <w:ind w:left="426"/>
        <w:jc w:val="both"/>
        <w:rPr>
          <w:sz w:val="20"/>
          <w:szCs w:val="20"/>
        </w:rPr>
      </w:pPr>
      <w:r>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1AF478F" w14:textId="77777777" w:rsidR="00BE157D" w:rsidRDefault="00D173A8">
      <w:pPr>
        <w:numPr>
          <w:ilvl w:val="0"/>
          <w:numId w:val="19"/>
        </w:numPr>
        <w:ind w:left="426"/>
        <w:jc w:val="both"/>
        <w:rPr>
          <w:sz w:val="20"/>
          <w:szCs w:val="20"/>
        </w:rPr>
      </w:pPr>
      <w:r>
        <w:rPr>
          <w:sz w:val="20"/>
          <w:szCs w:val="20"/>
        </w:rPr>
        <w:t>Odmowa wyrażenia zgody na przedłużenie terminu związania ofertą nie powoduje utraty wadium.</w:t>
      </w:r>
    </w:p>
    <w:p w14:paraId="6C5932A1" w14:textId="77777777" w:rsidR="00BE157D" w:rsidRDefault="00D173A8">
      <w:pPr>
        <w:pStyle w:val="Nagwek2"/>
        <w:spacing w:before="240" w:after="240"/>
      </w:pPr>
      <w:bookmarkStart w:id="22" w:name="_iwk7tzonv6ne"/>
      <w:bookmarkEnd w:id="22"/>
      <w:r>
        <w:t>XVIII. Miejsce i termin składania ofert</w:t>
      </w:r>
    </w:p>
    <w:p w14:paraId="34F84A18" w14:textId="3DD9AE11" w:rsidR="00BE157D" w:rsidRPr="007C7FE6" w:rsidRDefault="003264B0" w:rsidP="007C7FE6">
      <w:pPr>
        <w:pStyle w:val="Akapitzlist"/>
        <w:numPr>
          <w:ilvl w:val="0"/>
          <w:numId w:val="15"/>
        </w:numPr>
        <w:tabs>
          <w:tab w:val="left" w:pos="540"/>
        </w:tabs>
        <w:rPr>
          <w:rFonts w:ascii="Arial" w:hAnsi="Arial" w:cs="Arial"/>
          <w:sz w:val="20"/>
          <w:szCs w:val="20"/>
        </w:rPr>
      </w:pPr>
      <w:r w:rsidRPr="003264B0">
        <w:rPr>
          <w:rFonts w:ascii="Arial" w:hAnsi="Arial" w:cs="Arial"/>
          <w:color w:val="000000"/>
          <w:sz w:val="20"/>
          <w:szCs w:val="20"/>
        </w:rPr>
        <w:t xml:space="preserve">   Ofertę wraz z wymaganymi dokumentami należy umieścić na </w:t>
      </w:r>
      <w:hyperlink r:id="rId29">
        <w:r w:rsidRPr="003264B0">
          <w:rPr>
            <w:rFonts w:ascii="Arial" w:hAnsi="Arial" w:cs="Arial"/>
            <w:color w:val="000000"/>
            <w:sz w:val="20"/>
            <w:szCs w:val="20"/>
            <w:u w:val="single"/>
          </w:rPr>
          <w:t>platformazakupowa.pl</w:t>
        </w:r>
      </w:hyperlink>
      <w:r w:rsidRPr="003264B0">
        <w:rPr>
          <w:rFonts w:ascii="Arial" w:hAnsi="Arial" w:cs="Arial"/>
          <w:color w:val="000000"/>
          <w:sz w:val="20"/>
          <w:szCs w:val="20"/>
        </w:rPr>
        <w:t xml:space="preserve"> pod adresem:</w:t>
      </w:r>
      <w:r w:rsidRPr="007C7FE6">
        <w:rPr>
          <w:rFonts w:ascii="Arial" w:hAnsi="Arial" w:cs="Arial"/>
          <w:color w:val="000000"/>
          <w:sz w:val="20"/>
          <w:szCs w:val="20"/>
        </w:rPr>
        <w:t xml:space="preserve"> </w:t>
      </w:r>
      <w:hyperlink r:id="rId30" w:history="1">
        <w:r w:rsidR="007F4D2F" w:rsidRPr="00490EDF">
          <w:rPr>
            <w:rStyle w:val="Hipercze"/>
            <w:rFonts w:ascii="Arial" w:hAnsi="Arial" w:cs="Arial"/>
            <w:sz w:val="20"/>
            <w:szCs w:val="20"/>
          </w:rPr>
          <w:t>https://platformazakupowa.pl/transakcja/1338679</w:t>
        </w:r>
      </w:hyperlink>
      <w:r w:rsidR="007C7FE6">
        <w:rPr>
          <w:rFonts w:ascii="Arial" w:hAnsi="Arial" w:cs="Arial"/>
          <w:sz w:val="20"/>
          <w:szCs w:val="20"/>
        </w:rPr>
        <w:t xml:space="preserve"> </w:t>
      </w:r>
      <w:r w:rsidRPr="007C7FE6">
        <w:rPr>
          <w:rFonts w:ascii="Arial" w:hAnsi="Arial" w:cs="Arial"/>
          <w:color w:val="000000"/>
          <w:sz w:val="20"/>
          <w:szCs w:val="20"/>
        </w:rPr>
        <w:t xml:space="preserve">w myśl Ustawy PZP na stronie internetowej prowadzonego postępowania </w:t>
      </w:r>
      <w:r w:rsidRPr="007C7FE6">
        <w:rPr>
          <w:rFonts w:ascii="Arial" w:hAnsi="Arial" w:cs="Arial"/>
          <w:b/>
          <w:bCs/>
          <w:color w:val="000000"/>
          <w:sz w:val="20"/>
          <w:szCs w:val="20"/>
        </w:rPr>
        <w:t xml:space="preserve"> do dnia </w:t>
      </w:r>
      <w:r w:rsidR="007F4D2F">
        <w:rPr>
          <w:rFonts w:ascii="Arial" w:hAnsi="Arial" w:cs="Arial"/>
          <w:b/>
          <w:bCs/>
          <w:color w:val="000000"/>
          <w:sz w:val="20"/>
          <w:szCs w:val="20"/>
        </w:rPr>
        <w:t>21</w:t>
      </w:r>
      <w:r w:rsidRPr="007C7FE6">
        <w:rPr>
          <w:rFonts w:ascii="Arial" w:hAnsi="Arial" w:cs="Arial"/>
          <w:b/>
          <w:bCs/>
          <w:color w:val="000000"/>
          <w:sz w:val="20"/>
          <w:szCs w:val="20"/>
        </w:rPr>
        <w:t>.</w:t>
      </w:r>
      <w:r w:rsidR="007C7FE6">
        <w:rPr>
          <w:rFonts w:ascii="Arial" w:hAnsi="Arial" w:cs="Arial"/>
          <w:b/>
          <w:bCs/>
          <w:color w:val="000000"/>
          <w:sz w:val="20"/>
          <w:szCs w:val="20"/>
        </w:rPr>
        <w:t>0</w:t>
      </w:r>
      <w:r w:rsidR="007F4D2F">
        <w:rPr>
          <w:rFonts w:ascii="Arial" w:hAnsi="Arial" w:cs="Arial"/>
          <w:b/>
          <w:bCs/>
          <w:color w:val="000000"/>
          <w:sz w:val="20"/>
          <w:szCs w:val="20"/>
        </w:rPr>
        <w:t>7</w:t>
      </w:r>
      <w:r w:rsidRPr="007C7FE6">
        <w:rPr>
          <w:rFonts w:ascii="Arial" w:hAnsi="Arial" w:cs="Arial"/>
          <w:b/>
          <w:bCs/>
          <w:color w:val="000000"/>
          <w:sz w:val="20"/>
          <w:szCs w:val="20"/>
        </w:rPr>
        <w:t>.202</w:t>
      </w:r>
      <w:r w:rsidR="00D95CD3">
        <w:rPr>
          <w:rFonts w:ascii="Arial" w:hAnsi="Arial" w:cs="Arial"/>
          <w:b/>
          <w:bCs/>
          <w:color w:val="000000"/>
          <w:sz w:val="20"/>
          <w:szCs w:val="20"/>
        </w:rPr>
        <w:t>6</w:t>
      </w:r>
      <w:r w:rsidRPr="007C7FE6">
        <w:rPr>
          <w:rFonts w:ascii="Arial" w:hAnsi="Arial" w:cs="Arial"/>
          <w:b/>
          <w:bCs/>
          <w:color w:val="000000"/>
          <w:sz w:val="20"/>
          <w:szCs w:val="20"/>
        </w:rPr>
        <w:t xml:space="preserve"> roku  do godziny 10</w:t>
      </w:r>
      <w:r w:rsidRPr="007C7FE6">
        <w:rPr>
          <w:b/>
          <w:bCs/>
          <w:color w:val="000000"/>
          <w:sz w:val="20"/>
          <w:szCs w:val="20"/>
        </w:rPr>
        <w:t>:</w:t>
      </w:r>
      <w:r w:rsidRPr="00A70301">
        <w:rPr>
          <w:rFonts w:ascii="Arial" w:hAnsi="Arial" w:cs="Arial"/>
          <w:b/>
          <w:bCs/>
          <w:color w:val="000000"/>
          <w:sz w:val="20"/>
          <w:szCs w:val="20"/>
        </w:rPr>
        <w:t>00</w:t>
      </w:r>
    </w:p>
    <w:p w14:paraId="343F3B15" w14:textId="77777777" w:rsidR="00BE157D" w:rsidRDefault="00D173A8">
      <w:pPr>
        <w:numPr>
          <w:ilvl w:val="0"/>
          <w:numId w:val="15"/>
        </w:numPr>
        <w:rPr>
          <w:sz w:val="20"/>
          <w:szCs w:val="20"/>
        </w:rPr>
      </w:pPr>
      <w:r>
        <w:rPr>
          <w:sz w:val="20"/>
          <w:szCs w:val="20"/>
        </w:rPr>
        <w:t>Do oferty należy dołączyć wszystkie wymagane w SWZ dokumenty.</w:t>
      </w:r>
    </w:p>
    <w:p w14:paraId="78CA6F97" w14:textId="77777777" w:rsidR="00BE157D" w:rsidRDefault="00D173A8">
      <w:pPr>
        <w:numPr>
          <w:ilvl w:val="0"/>
          <w:numId w:val="15"/>
        </w:numPr>
        <w:rPr>
          <w:sz w:val="20"/>
          <w:szCs w:val="20"/>
        </w:rPr>
      </w:pPr>
      <w:r>
        <w:rPr>
          <w:sz w:val="20"/>
          <w:szCs w:val="20"/>
        </w:rPr>
        <w:t>Po wypełnieniu Formularza składania oferty lub wniosku i dołączenia  wszystkich wymaganych załączników należy kliknąć przycisk „Przejdź do podsumowania”.</w:t>
      </w:r>
    </w:p>
    <w:p w14:paraId="0927E154" w14:textId="77777777" w:rsidR="00BE157D" w:rsidRDefault="00D173A8">
      <w:pPr>
        <w:numPr>
          <w:ilvl w:val="0"/>
          <w:numId w:val="15"/>
        </w:numPr>
      </w:pPr>
      <w:r>
        <w:rPr>
          <w:sz w:val="20"/>
          <w:szCs w:val="20"/>
        </w:rPr>
        <w:t xml:space="preserve">Oferta lub wniosek składana elektronicznie musi zostać podpisana elektronicznym podpisem kwalifikowanym, podpisem zaufanym lub podpisem osobistym. W procesie składania oferty za pośrednictwem </w:t>
      </w:r>
      <w:hyperlink r:id="rId31">
        <w:r>
          <w:rPr>
            <w:color w:val="1155CC"/>
            <w:sz w:val="20"/>
            <w:szCs w:val="20"/>
            <w:u w:val="single"/>
          </w:rPr>
          <w:t>platformazakupowa.pl</w:t>
        </w:r>
      </w:hyperlink>
      <w:r>
        <w:rPr>
          <w:sz w:val="20"/>
          <w:szCs w:val="20"/>
        </w:rPr>
        <w:t xml:space="preserve">, Wykonawca powinien złożyć podpis bezpośrednio na dokumentach przesłanych za pośrednictwem </w:t>
      </w:r>
      <w:hyperlink r:id="rId32">
        <w:r>
          <w:rPr>
            <w:color w:val="1155CC"/>
            <w:sz w:val="20"/>
            <w:szCs w:val="20"/>
            <w:u w:val="single"/>
          </w:rPr>
          <w:t>platformazakupowa.pl</w:t>
        </w:r>
      </w:hyperlink>
      <w:r>
        <w:rPr>
          <w:sz w:val="20"/>
          <w:szCs w:val="20"/>
        </w:rPr>
        <w:t xml:space="preserve">. Zalecamy stosowanie podpisu na każdym załączonym pliku osobno, w szczególności wskazanych w art. 63 ust 1 oraz ust.2  </w:t>
      </w:r>
      <w:proofErr w:type="spellStart"/>
      <w:r>
        <w:rPr>
          <w:sz w:val="20"/>
          <w:szCs w:val="20"/>
        </w:rPr>
        <w:t>Pzp</w:t>
      </w:r>
      <w:proofErr w:type="spellEnd"/>
      <w:r>
        <w:rPr>
          <w:sz w:val="20"/>
          <w:szCs w:val="2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14:paraId="59FC1587" w14:textId="77777777" w:rsidR="00BE157D" w:rsidRDefault="00D173A8">
      <w:pPr>
        <w:numPr>
          <w:ilvl w:val="0"/>
          <w:numId w:val="15"/>
        </w:numPr>
        <w:rPr>
          <w:sz w:val="20"/>
          <w:szCs w:val="20"/>
        </w:rPr>
      </w:pPr>
      <w:r>
        <w:rPr>
          <w:sz w:val="20"/>
          <w:szCs w:val="20"/>
        </w:rPr>
        <w:t>Za datę złożenia oferty przyjmuje się datę jej przekazania w systemie (platformie) w drugim kroku składania oferty poprzez kliknięcie przycisku “Złóż ofertę” i wyświetlenie się komunikatu, że oferta została zaszyfrowana i złożona.</w:t>
      </w:r>
    </w:p>
    <w:p w14:paraId="36D2B6DB" w14:textId="77777777" w:rsidR="00BE157D" w:rsidRDefault="00D173A8">
      <w:pPr>
        <w:numPr>
          <w:ilvl w:val="0"/>
          <w:numId w:val="15"/>
        </w:numPr>
        <w:spacing w:after="240"/>
      </w:pPr>
      <w:r>
        <w:rPr>
          <w:sz w:val="20"/>
          <w:szCs w:val="20"/>
        </w:rPr>
        <w:t xml:space="preserve">Szczegółowa instrukcja dla Wykonawców dotycząca złożenia, zmiany i wycofania oferty znajduje się na stronie internetowej pod adresem:  </w:t>
      </w:r>
      <w:hyperlink r:id="rId33">
        <w:r>
          <w:rPr>
            <w:color w:val="1155CC"/>
            <w:sz w:val="20"/>
            <w:szCs w:val="20"/>
            <w:u w:val="single"/>
          </w:rPr>
          <w:t>https://platformazakupowa.pl/strona/45-instrukcje</w:t>
        </w:r>
      </w:hyperlink>
    </w:p>
    <w:p w14:paraId="4CBDCF17" w14:textId="77777777" w:rsidR="00BE157D" w:rsidRDefault="00D173A8">
      <w:pPr>
        <w:pStyle w:val="Nagwek2"/>
        <w:jc w:val="both"/>
        <w:rPr>
          <w:sz w:val="28"/>
          <w:szCs w:val="28"/>
        </w:rPr>
      </w:pPr>
      <w:bookmarkStart w:id="23" w:name="_g4kmfra1vcqp"/>
      <w:bookmarkEnd w:id="23"/>
      <w:r>
        <w:rPr>
          <w:sz w:val="28"/>
          <w:szCs w:val="28"/>
        </w:rPr>
        <w:t>XIX. Otwarcie ofert</w:t>
      </w:r>
    </w:p>
    <w:p w14:paraId="28BE95E6" w14:textId="4AB1E3D7" w:rsidR="00BE157D" w:rsidRDefault="00D173A8">
      <w:pPr>
        <w:numPr>
          <w:ilvl w:val="0"/>
          <w:numId w:val="2"/>
        </w:numPr>
        <w:jc w:val="both"/>
      </w:pPr>
      <w:r>
        <w:rPr>
          <w:sz w:val="20"/>
          <w:szCs w:val="20"/>
        </w:rPr>
        <w:t xml:space="preserve">Otwarcie ofert następuje niezwłocznie po upływie terminu składania ofert, nie później niż następnego dnia po dniu, w którym upłynął termin składania ofert </w:t>
      </w:r>
      <w:r>
        <w:rPr>
          <w:b/>
          <w:bCs/>
          <w:color w:val="000000"/>
          <w:sz w:val="20"/>
          <w:szCs w:val="20"/>
        </w:rPr>
        <w:t xml:space="preserve">tj. </w:t>
      </w:r>
      <w:r w:rsidR="007F4D2F">
        <w:rPr>
          <w:b/>
          <w:bCs/>
          <w:color w:val="000000"/>
          <w:sz w:val="20"/>
          <w:szCs w:val="20"/>
        </w:rPr>
        <w:t>21</w:t>
      </w:r>
      <w:r>
        <w:rPr>
          <w:b/>
          <w:bCs/>
          <w:color w:val="000000"/>
          <w:sz w:val="20"/>
          <w:szCs w:val="20"/>
        </w:rPr>
        <w:t>.</w:t>
      </w:r>
      <w:r w:rsidR="007C7FE6">
        <w:rPr>
          <w:b/>
          <w:bCs/>
          <w:color w:val="000000"/>
          <w:sz w:val="20"/>
          <w:szCs w:val="20"/>
        </w:rPr>
        <w:t>0</w:t>
      </w:r>
      <w:r w:rsidR="007F4D2F">
        <w:rPr>
          <w:b/>
          <w:bCs/>
          <w:color w:val="000000"/>
          <w:sz w:val="20"/>
          <w:szCs w:val="20"/>
        </w:rPr>
        <w:t>7</w:t>
      </w:r>
      <w:r>
        <w:rPr>
          <w:b/>
          <w:bCs/>
          <w:color w:val="000000"/>
          <w:sz w:val="20"/>
          <w:szCs w:val="20"/>
        </w:rPr>
        <w:t>.202</w:t>
      </w:r>
      <w:r w:rsidR="00D95CD3">
        <w:rPr>
          <w:b/>
          <w:bCs/>
          <w:color w:val="000000"/>
          <w:sz w:val="20"/>
          <w:szCs w:val="20"/>
        </w:rPr>
        <w:t>6</w:t>
      </w:r>
      <w:r>
        <w:rPr>
          <w:b/>
          <w:bCs/>
          <w:color w:val="000000"/>
          <w:sz w:val="20"/>
          <w:szCs w:val="20"/>
        </w:rPr>
        <w:t xml:space="preserve"> r. o godzinie 1</w:t>
      </w:r>
      <w:r w:rsidR="00951CB9">
        <w:rPr>
          <w:b/>
          <w:bCs/>
          <w:color w:val="000000"/>
          <w:sz w:val="20"/>
          <w:szCs w:val="20"/>
        </w:rPr>
        <w:t>0</w:t>
      </w:r>
      <w:r>
        <w:rPr>
          <w:b/>
          <w:bCs/>
          <w:color w:val="000000"/>
          <w:sz w:val="20"/>
          <w:szCs w:val="20"/>
        </w:rPr>
        <w:t>:30.</w:t>
      </w:r>
    </w:p>
    <w:p w14:paraId="32896BA7" w14:textId="77777777" w:rsidR="00BE157D" w:rsidRDefault="00D173A8">
      <w:pPr>
        <w:numPr>
          <w:ilvl w:val="0"/>
          <w:numId w:val="2"/>
        </w:numPr>
        <w:jc w:val="both"/>
      </w:pPr>
      <w:r>
        <w:rPr>
          <w:color w:val="000000"/>
          <w:sz w:val="20"/>
          <w:szCs w:val="20"/>
        </w:rPr>
        <w:t xml:space="preserve">Jeżeli otwarcie ofert następuje przy użyciu systemu teleinformatycznego, w przypadku awarii </w:t>
      </w:r>
      <w:r>
        <w:rPr>
          <w:sz w:val="20"/>
          <w:szCs w:val="20"/>
        </w:rPr>
        <w:t>tego systemu, która powoduje brak możliwości otwarcia ofert w terminie określonym przez zamawiającego, otwarcie ofert następuje niezwłocznie po usunięciu awarii.</w:t>
      </w:r>
    </w:p>
    <w:p w14:paraId="5CF3AA00" w14:textId="77777777" w:rsidR="00BE157D" w:rsidRDefault="00D173A8">
      <w:pPr>
        <w:numPr>
          <w:ilvl w:val="0"/>
          <w:numId w:val="2"/>
        </w:numPr>
        <w:jc w:val="both"/>
        <w:rPr>
          <w:sz w:val="20"/>
          <w:szCs w:val="20"/>
        </w:rPr>
      </w:pPr>
      <w:r>
        <w:rPr>
          <w:sz w:val="20"/>
          <w:szCs w:val="20"/>
        </w:rPr>
        <w:t>Zamawiający poinformuje o zmianie terminu otwarcia ofert na stronie internetowej prowadzonego postępowania.</w:t>
      </w:r>
    </w:p>
    <w:p w14:paraId="0ACDB505" w14:textId="77777777" w:rsidR="00BE157D" w:rsidRDefault="00D173A8">
      <w:pPr>
        <w:numPr>
          <w:ilvl w:val="0"/>
          <w:numId w:val="2"/>
        </w:numPr>
        <w:jc w:val="both"/>
        <w:rPr>
          <w:sz w:val="20"/>
          <w:szCs w:val="20"/>
        </w:rPr>
      </w:pPr>
      <w:r>
        <w:rPr>
          <w:sz w:val="20"/>
          <w:szCs w:val="20"/>
        </w:rPr>
        <w:t>Zamawiający, najpóźniej przed otwarciem ofert, udostępnia na stronie internetowej prowadzonego postępowania informację o kwocie, jaką zamierza przeznaczyć na sfinansowanie zamówienia.</w:t>
      </w:r>
    </w:p>
    <w:p w14:paraId="10A62D54" w14:textId="77777777" w:rsidR="00BE157D" w:rsidRDefault="00D173A8">
      <w:pPr>
        <w:numPr>
          <w:ilvl w:val="0"/>
          <w:numId w:val="2"/>
        </w:numPr>
        <w:jc w:val="both"/>
        <w:rPr>
          <w:sz w:val="20"/>
          <w:szCs w:val="20"/>
        </w:rPr>
      </w:pPr>
      <w:r>
        <w:rPr>
          <w:sz w:val="20"/>
          <w:szCs w:val="20"/>
        </w:rPr>
        <w:lastRenderedPageBreak/>
        <w:t>Zamawiający, niezwłocznie po otwarciu ofert, udostępnia na stronie internetowej prowadzonego postępowania informacje o:</w:t>
      </w:r>
    </w:p>
    <w:p w14:paraId="52259EF2" w14:textId="77777777" w:rsidR="00BE157D" w:rsidRDefault="00D173A8">
      <w:pPr>
        <w:shd w:val="clear" w:color="auto" w:fill="FFFFFF"/>
        <w:ind w:left="720"/>
        <w:jc w:val="both"/>
        <w:rPr>
          <w:sz w:val="20"/>
          <w:szCs w:val="20"/>
        </w:rPr>
      </w:pPr>
      <w:r>
        <w:rPr>
          <w:sz w:val="20"/>
          <w:szCs w:val="20"/>
        </w:rPr>
        <w:t>1) nazwach albo imionach i nazwiskach oraz siedzibach lub miejscach prowadzonej działalności gospodarczej albo miejscach zamieszkania Wykonawców, których oferty zostały otwarte;</w:t>
      </w:r>
    </w:p>
    <w:p w14:paraId="084F82EF" w14:textId="77777777" w:rsidR="00BE157D" w:rsidRDefault="00D173A8">
      <w:pPr>
        <w:shd w:val="clear" w:color="auto" w:fill="FFFFFF"/>
        <w:ind w:firstLine="720"/>
        <w:jc w:val="both"/>
        <w:rPr>
          <w:sz w:val="20"/>
          <w:szCs w:val="20"/>
        </w:rPr>
      </w:pPr>
      <w:r>
        <w:rPr>
          <w:sz w:val="20"/>
          <w:szCs w:val="20"/>
        </w:rPr>
        <w:t>2) cenach lub kosztach zawartych w ofertach.</w:t>
      </w:r>
    </w:p>
    <w:p w14:paraId="6D5EB635" w14:textId="77777777" w:rsidR="00BE157D" w:rsidRDefault="00D173A8">
      <w:pPr>
        <w:shd w:val="clear" w:color="auto" w:fill="FFFFFF"/>
        <w:ind w:left="720"/>
        <w:jc w:val="both"/>
      </w:pPr>
      <w:r>
        <w:rPr>
          <w:sz w:val="20"/>
          <w:szCs w:val="20"/>
        </w:rPr>
        <w:t>Informacja zostanie opublikowana na stronie postępowania na</w:t>
      </w:r>
      <w:hyperlink r:id="rId34">
        <w:r>
          <w:rPr>
            <w:color w:val="1155CC"/>
            <w:sz w:val="20"/>
            <w:szCs w:val="20"/>
            <w:u w:val="single"/>
          </w:rPr>
          <w:t xml:space="preserve"> platformazakupowa.pl</w:t>
        </w:r>
      </w:hyperlink>
      <w:r>
        <w:rPr>
          <w:sz w:val="20"/>
          <w:szCs w:val="20"/>
        </w:rPr>
        <w:t xml:space="preserve"> w sekcji ,,Komunikaty” .</w:t>
      </w:r>
    </w:p>
    <w:p w14:paraId="6580EF9C" w14:textId="77777777" w:rsidR="00BE157D" w:rsidRDefault="00D173A8">
      <w:pPr>
        <w:shd w:val="clear" w:color="auto" w:fill="FFFFFF"/>
        <w:jc w:val="both"/>
      </w:pPr>
      <w:r>
        <w:rPr>
          <w:b/>
          <w:sz w:val="20"/>
          <w:szCs w:val="20"/>
        </w:rPr>
        <w:t xml:space="preserve">Uwaga! </w:t>
      </w:r>
      <w:r>
        <w:rPr>
          <w:sz w:val="20"/>
          <w:szCs w:val="20"/>
        </w:rPr>
        <w:t>Zgodnie z Ustawą PZP</w:t>
      </w:r>
      <w:r>
        <w:rPr>
          <w:b/>
          <w:sz w:val="20"/>
          <w:szCs w:val="20"/>
        </w:rPr>
        <w:t xml:space="preserve"> Zamawiający nie ma obowiązku przeprowadzania jawnej sesji otwarcia ofert</w:t>
      </w:r>
      <w:r>
        <w:rPr>
          <w:sz w:val="20"/>
          <w:szCs w:val="20"/>
        </w:rPr>
        <w:t xml:space="preserve"> w sposób jawny z udziałem Wykonawców lub transmitowania sesji otwarcia za pośrednictwem elektronicznych narzędzi do przekazu wideo on-line a ma jedynie takie uprawnienie.</w:t>
      </w:r>
    </w:p>
    <w:p w14:paraId="1E75244B" w14:textId="77777777" w:rsidR="00BE157D" w:rsidRDefault="00D173A8">
      <w:pPr>
        <w:pStyle w:val="Nagwek2"/>
        <w:jc w:val="both"/>
        <w:rPr>
          <w:sz w:val="28"/>
          <w:szCs w:val="28"/>
        </w:rPr>
      </w:pPr>
      <w:bookmarkStart w:id="24" w:name="_kc2xtpcwd955"/>
      <w:bookmarkEnd w:id="24"/>
      <w:r>
        <w:rPr>
          <w:sz w:val="28"/>
          <w:szCs w:val="28"/>
        </w:rPr>
        <w:t xml:space="preserve">XX. Opis kryteriów oceny ofert wraz z podaniem wag tych kryteriów i sposobu oceny ofert </w:t>
      </w:r>
    </w:p>
    <w:p w14:paraId="0EFE04F3" w14:textId="77777777" w:rsidR="00BE157D" w:rsidRDefault="00D173A8">
      <w:pPr>
        <w:numPr>
          <w:ilvl w:val="0"/>
          <w:numId w:val="24"/>
        </w:numPr>
        <w:spacing w:before="240"/>
        <w:ind w:left="426"/>
        <w:jc w:val="both"/>
        <w:rPr>
          <w:sz w:val="20"/>
          <w:szCs w:val="20"/>
        </w:rPr>
      </w:pPr>
      <w:r>
        <w:rPr>
          <w:sz w:val="20"/>
          <w:szCs w:val="20"/>
        </w:rPr>
        <w:t>Przy wyborze najkorzystniejszej oferty Zamawiający będzie się kierował następującymi kryteriami oceny ofert:</w:t>
      </w:r>
    </w:p>
    <w:p w14:paraId="42109E7E" w14:textId="61CC84A2" w:rsidR="00BE157D" w:rsidRDefault="00D173A8">
      <w:r>
        <w:rPr>
          <w:b/>
          <w:sz w:val="20"/>
          <w:szCs w:val="20"/>
          <w:u w:val="single"/>
        </w:rPr>
        <w:t>KRYTERIUM</w:t>
      </w:r>
      <w:r>
        <w:rPr>
          <w:b/>
          <w:color w:val="000000"/>
          <w:sz w:val="20"/>
          <w:szCs w:val="20"/>
          <w:u w:val="single"/>
        </w:rPr>
        <w:t xml:space="preserve"> - CENA OFERTY (C1) – 60 pkt</w:t>
      </w:r>
    </w:p>
    <w:p w14:paraId="129D14CE" w14:textId="77777777" w:rsidR="00BE157D" w:rsidRDefault="00BE157D">
      <w:pPr>
        <w:ind w:left="720"/>
        <w:rPr>
          <w:b/>
          <w:color w:val="000000"/>
          <w:sz w:val="20"/>
          <w:szCs w:val="20"/>
          <w:u w:val="single"/>
        </w:rPr>
      </w:pPr>
    </w:p>
    <w:p w14:paraId="2F33CBD3" w14:textId="77777777" w:rsidR="00BE157D" w:rsidRDefault="00D173A8">
      <w:pPr>
        <w:jc w:val="both"/>
        <w:rPr>
          <w:color w:val="000000"/>
          <w:sz w:val="20"/>
          <w:szCs w:val="20"/>
        </w:rPr>
      </w:pPr>
      <w:r>
        <w:rPr>
          <w:color w:val="000000"/>
          <w:sz w:val="20"/>
          <w:szCs w:val="20"/>
        </w:rPr>
        <w:t xml:space="preserve">Wykonawca przedstawia cenę oferty brutto (z podatkiem VAT) za realizację całości przedmiotu zamówienia. W kryterium tym Wykonawca otrzyma punkty zgodnie z poniższym wzorem: </w:t>
      </w:r>
    </w:p>
    <w:p w14:paraId="711F1ED6" w14:textId="77777777" w:rsidR="00BE157D" w:rsidRDefault="00BE157D">
      <w:pPr>
        <w:rPr>
          <w:color w:val="000000"/>
          <w:sz w:val="20"/>
          <w:szCs w:val="20"/>
        </w:rPr>
      </w:pPr>
    </w:p>
    <w:tbl>
      <w:tblPr>
        <w:tblW w:w="9019" w:type="dxa"/>
        <w:tblLayout w:type="fixed"/>
        <w:tblLook w:val="0000" w:firstRow="0" w:lastRow="0" w:firstColumn="0" w:lastColumn="0" w:noHBand="0" w:noVBand="0"/>
      </w:tblPr>
      <w:tblGrid>
        <w:gridCol w:w="9019"/>
      </w:tblGrid>
      <w:tr w:rsidR="00BE157D" w:rsidRPr="008D1B91" w14:paraId="7275F00E" w14:textId="77777777">
        <w:tc>
          <w:tcPr>
            <w:tcW w:w="9019" w:type="dxa"/>
            <w:tcBorders>
              <w:top w:val="single" w:sz="4" w:space="0" w:color="000000"/>
              <w:left w:val="single" w:sz="4" w:space="0" w:color="000000"/>
              <w:bottom w:val="single" w:sz="4" w:space="0" w:color="000000"/>
              <w:right w:val="single" w:sz="4" w:space="0" w:color="000000"/>
            </w:tcBorders>
          </w:tcPr>
          <w:p w14:paraId="51EEF8FE" w14:textId="0FBEB834" w:rsidR="00BE157D" w:rsidRPr="00FB6AF1" w:rsidRDefault="00D173A8">
            <w:pPr>
              <w:widowControl w:val="0"/>
              <w:ind w:left="426"/>
              <w:rPr>
                <w:b/>
                <w:color w:val="000000"/>
                <w:sz w:val="20"/>
                <w:szCs w:val="20"/>
                <w:lang w:val="en-US"/>
              </w:rPr>
            </w:pPr>
            <w:r w:rsidRPr="0041297C">
              <w:rPr>
                <w:b/>
                <w:color w:val="000000"/>
                <w:sz w:val="20"/>
                <w:szCs w:val="20"/>
              </w:rPr>
              <w:t xml:space="preserve">                                                               </w:t>
            </w:r>
            <w:r w:rsidRPr="00FB6AF1">
              <w:rPr>
                <w:b/>
                <w:color w:val="000000"/>
                <w:sz w:val="20"/>
                <w:szCs w:val="20"/>
                <w:lang w:val="en-US"/>
              </w:rPr>
              <w:t>C min</w:t>
            </w:r>
          </w:p>
          <w:p w14:paraId="57D30ED9" w14:textId="6DDD1112" w:rsidR="00BE157D" w:rsidRPr="00FB6AF1" w:rsidRDefault="00EF68E3" w:rsidP="00EF68E3">
            <w:pPr>
              <w:widowControl w:val="0"/>
              <w:ind w:left="426"/>
              <w:rPr>
                <w:b/>
                <w:color w:val="000000"/>
                <w:sz w:val="20"/>
                <w:szCs w:val="20"/>
                <w:lang w:val="en-US"/>
              </w:rPr>
            </w:pPr>
            <w:r>
              <w:rPr>
                <w:b/>
                <w:color w:val="000000"/>
                <w:sz w:val="20"/>
                <w:szCs w:val="20"/>
                <w:lang w:val="en-US"/>
              </w:rPr>
              <w:t xml:space="preserve">                                                      </w:t>
            </w:r>
            <w:r w:rsidR="00D173A8" w:rsidRPr="00FB6AF1">
              <w:rPr>
                <w:b/>
                <w:color w:val="000000"/>
                <w:sz w:val="20"/>
                <w:szCs w:val="20"/>
                <w:lang w:val="en-US"/>
              </w:rPr>
              <w:t>C</w:t>
            </w:r>
            <w:r w:rsidR="007F4D2F">
              <w:rPr>
                <w:b/>
                <w:color w:val="000000"/>
                <w:sz w:val="20"/>
                <w:szCs w:val="20"/>
                <w:lang w:val="en-US"/>
              </w:rPr>
              <w:t>1</w:t>
            </w:r>
            <w:r w:rsidR="00D173A8" w:rsidRPr="00FB6AF1">
              <w:rPr>
                <w:b/>
                <w:color w:val="000000"/>
                <w:sz w:val="20"/>
                <w:szCs w:val="20"/>
                <w:lang w:val="en-US"/>
              </w:rPr>
              <w:t xml:space="preserve"> = ----------- x 60</w:t>
            </w:r>
          </w:p>
          <w:p w14:paraId="56ED8E38" w14:textId="22AD4FDA" w:rsidR="00BE157D" w:rsidRPr="00FB6AF1" w:rsidRDefault="00D173A8">
            <w:pPr>
              <w:widowControl w:val="0"/>
              <w:ind w:left="426"/>
              <w:rPr>
                <w:b/>
                <w:color w:val="000000"/>
                <w:sz w:val="20"/>
                <w:szCs w:val="20"/>
                <w:lang w:val="en-US"/>
              </w:rPr>
            </w:pPr>
            <w:r w:rsidRPr="00FB6AF1">
              <w:rPr>
                <w:b/>
                <w:color w:val="000000"/>
                <w:sz w:val="20"/>
                <w:szCs w:val="20"/>
                <w:lang w:val="en-US"/>
              </w:rPr>
              <w:t xml:space="preserve">                                                               C bad</w:t>
            </w:r>
          </w:p>
        </w:tc>
      </w:tr>
    </w:tbl>
    <w:p w14:paraId="318730A3" w14:textId="77777777" w:rsidR="00BE157D" w:rsidRPr="00FB6AF1" w:rsidRDefault="00BE157D">
      <w:pPr>
        <w:rPr>
          <w:color w:val="000000"/>
          <w:sz w:val="20"/>
          <w:szCs w:val="20"/>
          <w:lang w:val="en-US"/>
        </w:rPr>
      </w:pPr>
    </w:p>
    <w:p w14:paraId="2A61B841" w14:textId="77777777" w:rsidR="00BE157D" w:rsidRDefault="00D173A8">
      <w:pPr>
        <w:rPr>
          <w:color w:val="000000"/>
          <w:sz w:val="20"/>
          <w:szCs w:val="20"/>
        </w:rPr>
      </w:pPr>
      <w:r>
        <w:rPr>
          <w:color w:val="000000"/>
          <w:sz w:val="20"/>
          <w:szCs w:val="20"/>
        </w:rPr>
        <w:t>gdzie:</w:t>
      </w:r>
    </w:p>
    <w:p w14:paraId="01E663B1" w14:textId="54E4C631" w:rsidR="00BE157D" w:rsidRDefault="00D173A8">
      <w:pPr>
        <w:rPr>
          <w:color w:val="000000"/>
          <w:sz w:val="20"/>
          <w:szCs w:val="20"/>
        </w:rPr>
      </w:pPr>
      <w:r>
        <w:rPr>
          <w:color w:val="000000"/>
          <w:sz w:val="20"/>
          <w:szCs w:val="20"/>
        </w:rPr>
        <w:t>C</w:t>
      </w:r>
      <w:r w:rsidR="007F4D2F">
        <w:rPr>
          <w:color w:val="000000"/>
          <w:sz w:val="20"/>
          <w:szCs w:val="20"/>
        </w:rPr>
        <w:t>1</w:t>
      </w:r>
      <w:r>
        <w:rPr>
          <w:color w:val="000000"/>
          <w:sz w:val="20"/>
          <w:szCs w:val="20"/>
        </w:rPr>
        <w:t xml:space="preserve"> – uzyskana ilość punktów dla badanej oferty</w:t>
      </w:r>
    </w:p>
    <w:p w14:paraId="7E8B3B1D" w14:textId="77777777" w:rsidR="00BE157D" w:rsidRDefault="00D173A8">
      <w:pPr>
        <w:rPr>
          <w:color w:val="000000"/>
          <w:sz w:val="20"/>
          <w:szCs w:val="20"/>
        </w:rPr>
      </w:pPr>
      <w:r>
        <w:rPr>
          <w:color w:val="000000"/>
          <w:sz w:val="20"/>
          <w:szCs w:val="20"/>
        </w:rPr>
        <w:t>C min - najniższa cena brutto ze wszystkich złożonych ofert</w:t>
      </w:r>
    </w:p>
    <w:p w14:paraId="3E67C21F" w14:textId="77777777" w:rsidR="00BE157D" w:rsidRDefault="00D173A8">
      <w:pPr>
        <w:rPr>
          <w:color w:val="000000"/>
          <w:sz w:val="20"/>
          <w:szCs w:val="20"/>
        </w:rPr>
      </w:pPr>
      <w:r>
        <w:rPr>
          <w:color w:val="000000"/>
          <w:sz w:val="20"/>
          <w:szCs w:val="20"/>
        </w:rPr>
        <w:t xml:space="preserve">C </w:t>
      </w:r>
      <w:proofErr w:type="spellStart"/>
      <w:r>
        <w:rPr>
          <w:color w:val="000000"/>
          <w:sz w:val="20"/>
          <w:szCs w:val="20"/>
        </w:rPr>
        <w:t>bad</w:t>
      </w:r>
      <w:proofErr w:type="spellEnd"/>
      <w:r>
        <w:rPr>
          <w:color w:val="000000"/>
          <w:sz w:val="20"/>
          <w:szCs w:val="20"/>
        </w:rPr>
        <w:t xml:space="preserve"> - cena badanej oferty brutto</w:t>
      </w:r>
    </w:p>
    <w:p w14:paraId="2D8EF01C" w14:textId="77777777" w:rsidR="00BE157D" w:rsidRDefault="00BE157D">
      <w:pPr>
        <w:rPr>
          <w:color w:val="000000"/>
          <w:sz w:val="20"/>
          <w:szCs w:val="20"/>
        </w:rPr>
      </w:pPr>
    </w:p>
    <w:p w14:paraId="5F9E3BA2" w14:textId="45C0CD7F" w:rsidR="00BE157D" w:rsidRDefault="00D173A8">
      <w:pPr>
        <w:spacing w:after="120"/>
        <w:ind w:right="630"/>
        <w:jc w:val="both"/>
        <w:rPr>
          <w:b/>
          <w:sz w:val="20"/>
          <w:szCs w:val="20"/>
        </w:rPr>
      </w:pPr>
      <w:r>
        <w:rPr>
          <w:b/>
          <w:sz w:val="20"/>
          <w:szCs w:val="20"/>
        </w:rPr>
        <w:t>KRYTERIUM – GWARANCJA JAKOŚCI (G)–  40 pkt</w:t>
      </w:r>
    </w:p>
    <w:p w14:paraId="5462B168" w14:textId="77777777" w:rsidR="00BE157D" w:rsidRDefault="00D173A8">
      <w:pPr>
        <w:spacing w:after="120"/>
        <w:ind w:right="630"/>
        <w:jc w:val="both"/>
      </w:pPr>
      <w:r>
        <w:rPr>
          <w:b/>
          <w:sz w:val="20"/>
          <w:szCs w:val="20"/>
        </w:rPr>
        <w:t>g</w:t>
      </w:r>
      <w:r>
        <w:rPr>
          <w:sz w:val="20"/>
          <w:szCs w:val="20"/>
        </w:rPr>
        <w:t>dzie:</w:t>
      </w:r>
    </w:p>
    <w:p w14:paraId="693CD0C6" w14:textId="77777777" w:rsidR="00BE157D" w:rsidRDefault="00D173A8">
      <w:pPr>
        <w:spacing w:after="120"/>
        <w:ind w:right="630"/>
        <w:jc w:val="both"/>
        <w:rPr>
          <w:sz w:val="20"/>
          <w:szCs w:val="20"/>
        </w:rPr>
      </w:pPr>
      <w:r>
        <w:rPr>
          <w:sz w:val="20"/>
          <w:szCs w:val="20"/>
        </w:rPr>
        <w:t>G - liczba punktów za okres gwarancji jakości, przyznawana w następujący sposób:</w:t>
      </w:r>
    </w:p>
    <w:p w14:paraId="5D222EA5" w14:textId="77777777" w:rsidR="00BE157D" w:rsidRDefault="00D173A8">
      <w:pPr>
        <w:jc w:val="both"/>
        <w:rPr>
          <w:color w:val="000000"/>
          <w:spacing w:val="4"/>
          <w:sz w:val="20"/>
          <w:szCs w:val="20"/>
        </w:rPr>
      </w:pPr>
      <w:r>
        <w:rPr>
          <w:color w:val="000000"/>
          <w:spacing w:val="4"/>
          <w:sz w:val="20"/>
          <w:szCs w:val="20"/>
        </w:rPr>
        <w:t xml:space="preserve">            - 36 m-</w:t>
      </w:r>
      <w:proofErr w:type="spellStart"/>
      <w:r>
        <w:rPr>
          <w:color w:val="000000"/>
          <w:spacing w:val="4"/>
          <w:sz w:val="20"/>
          <w:szCs w:val="20"/>
        </w:rPr>
        <w:t>cy</w:t>
      </w:r>
      <w:proofErr w:type="spellEnd"/>
      <w:r>
        <w:rPr>
          <w:color w:val="000000"/>
          <w:spacing w:val="4"/>
          <w:sz w:val="20"/>
          <w:szCs w:val="20"/>
        </w:rPr>
        <w:t xml:space="preserve"> –   0 pkt.</w:t>
      </w:r>
    </w:p>
    <w:p w14:paraId="03644D4E" w14:textId="77777777" w:rsidR="00BE157D" w:rsidRDefault="00D173A8">
      <w:pPr>
        <w:tabs>
          <w:tab w:val="left" w:pos="567"/>
        </w:tabs>
        <w:jc w:val="both"/>
        <w:rPr>
          <w:color w:val="000000"/>
          <w:spacing w:val="4"/>
          <w:sz w:val="20"/>
          <w:szCs w:val="20"/>
        </w:rPr>
      </w:pPr>
      <w:r>
        <w:rPr>
          <w:color w:val="000000"/>
          <w:spacing w:val="4"/>
          <w:sz w:val="20"/>
          <w:szCs w:val="20"/>
        </w:rPr>
        <w:t>G :       - 48 m-</w:t>
      </w:r>
      <w:proofErr w:type="spellStart"/>
      <w:r>
        <w:rPr>
          <w:color w:val="000000"/>
          <w:spacing w:val="4"/>
          <w:sz w:val="20"/>
          <w:szCs w:val="20"/>
        </w:rPr>
        <w:t>cy</w:t>
      </w:r>
      <w:proofErr w:type="spellEnd"/>
      <w:r>
        <w:rPr>
          <w:color w:val="000000"/>
          <w:spacing w:val="4"/>
          <w:sz w:val="20"/>
          <w:szCs w:val="20"/>
        </w:rPr>
        <w:t xml:space="preserve"> –  20 pkt.</w:t>
      </w:r>
    </w:p>
    <w:p w14:paraId="39F66940" w14:textId="77777777" w:rsidR="00BE157D" w:rsidRDefault="00D173A8">
      <w:pPr>
        <w:jc w:val="both"/>
      </w:pPr>
      <w:r>
        <w:rPr>
          <w:color w:val="000000"/>
          <w:spacing w:val="4"/>
          <w:sz w:val="20"/>
          <w:szCs w:val="20"/>
        </w:rPr>
        <w:t xml:space="preserve">            </w:t>
      </w:r>
      <w:bookmarkStart w:id="25" w:name="_Hlk25567154"/>
      <w:r>
        <w:rPr>
          <w:color w:val="000000"/>
          <w:spacing w:val="4"/>
          <w:sz w:val="20"/>
          <w:szCs w:val="20"/>
        </w:rPr>
        <w:t>- 60 m-</w:t>
      </w:r>
      <w:proofErr w:type="spellStart"/>
      <w:r>
        <w:rPr>
          <w:color w:val="000000"/>
          <w:spacing w:val="4"/>
          <w:sz w:val="20"/>
          <w:szCs w:val="20"/>
        </w:rPr>
        <w:t>cy</w:t>
      </w:r>
      <w:proofErr w:type="spellEnd"/>
      <w:r>
        <w:rPr>
          <w:color w:val="000000"/>
          <w:spacing w:val="4"/>
          <w:sz w:val="20"/>
          <w:szCs w:val="20"/>
        </w:rPr>
        <w:t xml:space="preserve"> – 40 pk</w:t>
      </w:r>
      <w:bookmarkEnd w:id="25"/>
      <w:r>
        <w:rPr>
          <w:color w:val="000000"/>
          <w:spacing w:val="4"/>
          <w:sz w:val="20"/>
          <w:szCs w:val="20"/>
        </w:rPr>
        <w:t>t.</w:t>
      </w:r>
    </w:p>
    <w:p w14:paraId="3D3093C4" w14:textId="77777777" w:rsidR="00BE157D" w:rsidRDefault="00D173A8">
      <w:pPr>
        <w:jc w:val="both"/>
        <w:rPr>
          <w:color w:val="000000"/>
          <w:spacing w:val="4"/>
          <w:sz w:val="20"/>
          <w:szCs w:val="20"/>
        </w:rPr>
      </w:pPr>
      <w:r>
        <w:rPr>
          <w:color w:val="000000"/>
          <w:spacing w:val="4"/>
          <w:sz w:val="20"/>
          <w:szCs w:val="20"/>
        </w:rPr>
        <w:t xml:space="preserve">       </w:t>
      </w:r>
    </w:p>
    <w:p w14:paraId="0BA1A60A" w14:textId="77777777" w:rsidR="00BE157D" w:rsidRDefault="00D173A8">
      <w:pPr>
        <w:spacing w:after="120"/>
        <w:ind w:right="35"/>
        <w:jc w:val="both"/>
        <w:rPr>
          <w:sz w:val="20"/>
          <w:szCs w:val="20"/>
        </w:rPr>
      </w:pPr>
      <w:r>
        <w:rPr>
          <w:sz w:val="20"/>
          <w:szCs w:val="20"/>
        </w:rPr>
        <w:t>Minimalny okres gwarancji jakości z tytułu wykonania robót i usuwania wad, wymagany przez Zamawiającego nie może być krótszy niż 36 miesięcy licząc od dnia podpisania przez obie strony protokołu odbioru końcowego robót, a maksymalny okres gwarancji jakości z tytułu wykonania robót i usuwania wad nie może być dłuższy niż 60 miesięcy licząc od daty podpisania przez obie strony protokołu odbioru końcowego robót. Zaoferowany dłuższy okres gwarancji jakości z tytułu wykonania robót i usuwania wad niż 60 miesięcy liczony będzie jako 60 miesięcy.</w:t>
      </w:r>
    </w:p>
    <w:p w14:paraId="536B8D52" w14:textId="77777777" w:rsidR="00BE157D" w:rsidRDefault="00D173A8">
      <w:pPr>
        <w:spacing w:after="120"/>
        <w:ind w:right="35"/>
        <w:jc w:val="both"/>
        <w:rPr>
          <w:sz w:val="20"/>
          <w:szCs w:val="20"/>
        </w:rPr>
      </w:pPr>
      <w:r>
        <w:rPr>
          <w:sz w:val="20"/>
          <w:szCs w:val="20"/>
        </w:rPr>
        <w:t>W przypadku, kiedy Wykonawca w formularzu ofertowym wpisze okres gwarancji jakości z tytułu wykonania robót i usuwania wad krótszy niż 36 miesięcy, Zamawiający odrzuci ofertę jako niezgodną z SWZ.</w:t>
      </w:r>
    </w:p>
    <w:p w14:paraId="60196BC3" w14:textId="77777777" w:rsidR="00BE157D" w:rsidRDefault="00D173A8">
      <w:pPr>
        <w:spacing w:after="120"/>
        <w:ind w:left="426" w:hanging="426"/>
        <w:jc w:val="both"/>
        <w:rPr>
          <w:b/>
          <w:sz w:val="20"/>
          <w:szCs w:val="20"/>
          <w:u w:val="single"/>
        </w:rPr>
      </w:pPr>
      <w:r>
        <w:rPr>
          <w:b/>
          <w:sz w:val="20"/>
          <w:szCs w:val="20"/>
          <w:u w:val="single"/>
        </w:rPr>
        <w:t>SUMA PUNKTÓW:</w:t>
      </w:r>
    </w:p>
    <w:p w14:paraId="4A480409" w14:textId="77777777" w:rsidR="00BE157D" w:rsidRDefault="00D173A8">
      <w:pPr>
        <w:spacing w:after="120"/>
        <w:jc w:val="both"/>
        <w:rPr>
          <w:sz w:val="20"/>
          <w:szCs w:val="20"/>
        </w:rPr>
      </w:pPr>
      <w:r>
        <w:rPr>
          <w:sz w:val="20"/>
          <w:szCs w:val="20"/>
        </w:rPr>
        <w:lastRenderedPageBreak/>
        <w:t>Punkty będą przyznawane z dokładnością do dwóch miejsc po przecinku, bez stosowania zaokrągleń.   Końcową ocenę oferty stanowić będzie suma punktów C uzyskanych za poszczególne kryteria oceny oferty wg wzoru:</w:t>
      </w:r>
    </w:p>
    <w:p w14:paraId="47CFB233" w14:textId="77777777" w:rsidR="00BE157D" w:rsidRDefault="00D173A8">
      <w:pPr>
        <w:tabs>
          <w:tab w:val="left" w:pos="1596"/>
        </w:tabs>
        <w:spacing w:after="120"/>
        <w:ind w:left="284"/>
        <w:jc w:val="both"/>
      </w:pPr>
      <w:r>
        <w:rPr>
          <w:b/>
          <w:sz w:val="20"/>
          <w:szCs w:val="20"/>
        </w:rPr>
        <w:t xml:space="preserve">C = C1 + G </w:t>
      </w:r>
      <w:r>
        <w:rPr>
          <w:sz w:val="20"/>
          <w:szCs w:val="20"/>
        </w:rPr>
        <w:t>gdzie:</w:t>
      </w:r>
    </w:p>
    <w:p w14:paraId="05F41BB5" w14:textId="77777777" w:rsidR="00BE157D" w:rsidRDefault="00D173A8">
      <w:pPr>
        <w:tabs>
          <w:tab w:val="left" w:pos="1596"/>
        </w:tabs>
        <w:spacing w:after="120"/>
        <w:ind w:left="284"/>
        <w:jc w:val="both"/>
        <w:rPr>
          <w:sz w:val="20"/>
          <w:szCs w:val="20"/>
        </w:rPr>
      </w:pPr>
      <w:r>
        <w:rPr>
          <w:sz w:val="20"/>
          <w:szCs w:val="20"/>
        </w:rPr>
        <w:t>C – liczba punktów uzyskanych przez ofertę,</w:t>
      </w:r>
    </w:p>
    <w:p w14:paraId="00D7A5AE" w14:textId="77777777" w:rsidR="00BE157D" w:rsidRDefault="00D173A8">
      <w:pPr>
        <w:tabs>
          <w:tab w:val="left" w:pos="1596"/>
        </w:tabs>
        <w:spacing w:after="120"/>
        <w:ind w:left="284"/>
        <w:jc w:val="both"/>
        <w:rPr>
          <w:sz w:val="20"/>
          <w:szCs w:val="20"/>
        </w:rPr>
      </w:pPr>
      <w:r>
        <w:rPr>
          <w:sz w:val="20"/>
          <w:szCs w:val="20"/>
        </w:rPr>
        <w:t>C1 – liczba punktów uzyskanych w kryterium „Cena”,</w:t>
      </w:r>
    </w:p>
    <w:p w14:paraId="6BFBBD27" w14:textId="77777777" w:rsidR="00BE157D" w:rsidRDefault="00D173A8">
      <w:pPr>
        <w:tabs>
          <w:tab w:val="left" w:pos="1596"/>
        </w:tabs>
        <w:spacing w:after="120"/>
        <w:ind w:left="709" w:hanging="425"/>
        <w:jc w:val="both"/>
        <w:rPr>
          <w:sz w:val="20"/>
          <w:szCs w:val="20"/>
        </w:rPr>
      </w:pPr>
      <w:r>
        <w:rPr>
          <w:sz w:val="20"/>
          <w:szCs w:val="20"/>
        </w:rPr>
        <w:t>G – liczba punktów uzyskanych w kryterium „ Okres gwarancji jakości” z tytułu wykonania robót i usuwania wad na wykonany przedmiot umowy.</w:t>
      </w:r>
    </w:p>
    <w:p w14:paraId="3394832C" w14:textId="77777777" w:rsidR="00BE157D" w:rsidRDefault="00D173A8">
      <w:pPr>
        <w:pStyle w:val="Akapitzlist"/>
        <w:numPr>
          <w:ilvl w:val="0"/>
          <w:numId w:val="24"/>
        </w:numPr>
        <w:tabs>
          <w:tab w:val="left" w:pos="426"/>
        </w:tabs>
        <w:spacing w:after="120" w:line="276" w:lineRule="auto"/>
        <w:ind w:left="426" w:hanging="426"/>
      </w:pPr>
      <w:r>
        <w:rPr>
          <w:rFonts w:ascii="Arial" w:hAnsi="Arial" w:cs="Arial"/>
          <w:sz w:val="20"/>
          <w:szCs w:val="20"/>
        </w:rPr>
        <w:t xml:space="preserve">Zamawiający wybierze ofertę, która otrzyma najwyższą liczbę punktów (C) stanowiących sumę punktów przyznanych w ramach każdego z podanych powyżej kryteriów, wyliczoną zgodnie z poniższym wzorem:             </w:t>
      </w:r>
      <w:r>
        <w:rPr>
          <w:rFonts w:ascii="Arial" w:hAnsi="Arial" w:cs="Arial"/>
          <w:b/>
          <w:sz w:val="20"/>
          <w:szCs w:val="20"/>
        </w:rPr>
        <w:t>C = C1 + G</w:t>
      </w:r>
    </w:p>
    <w:p w14:paraId="6378F3B1" w14:textId="77777777" w:rsidR="00BE157D" w:rsidRDefault="00D173A8">
      <w:pPr>
        <w:numPr>
          <w:ilvl w:val="0"/>
          <w:numId w:val="24"/>
        </w:numPr>
        <w:ind w:left="448" w:hanging="426"/>
        <w:jc w:val="both"/>
        <w:rPr>
          <w:sz w:val="20"/>
          <w:szCs w:val="20"/>
        </w:rPr>
      </w:pPr>
      <w:r>
        <w:rPr>
          <w:sz w:val="20"/>
          <w:szCs w:val="20"/>
        </w:rPr>
        <w:t>W toku badania i oceny ofert Zamawiający może żądać od Wykonawcy wyjaśnień dotyczących treści złożonej oferty, w tym zaoferowanej ceny.</w:t>
      </w:r>
    </w:p>
    <w:p w14:paraId="1CBE159F" w14:textId="5B407F37" w:rsidR="00D95CD3" w:rsidRPr="00D95CD3" w:rsidRDefault="00D173A8" w:rsidP="00D95CD3">
      <w:pPr>
        <w:numPr>
          <w:ilvl w:val="0"/>
          <w:numId w:val="24"/>
        </w:numPr>
        <w:ind w:left="448" w:hanging="426"/>
        <w:jc w:val="both"/>
        <w:rPr>
          <w:sz w:val="20"/>
          <w:szCs w:val="20"/>
        </w:rPr>
      </w:pPr>
      <w:r>
        <w:rPr>
          <w:sz w:val="20"/>
          <w:szCs w:val="20"/>
        </w:rPr>
        <w:t>Zamawiający udzieli zamówienia Wykonawcy, którego oferta zostanie uznana za najkorzystniejszą.</w:t>
      </w:r>
      <w:bookmarkStart w:id="26" w:name="_jdd1gpfct9cq"/>
      <w:bookmarkStart w:id="27" w:name="_Hlk71192235"/>
      <w:bookmarkEnd w:id="26"/>
      <w:bookmarkEnd w:id="27"/>
    </w:p>
    <w:p w14:paraId="12E3AEF0" w14:textId="435043D0" w:rsidR="00BE157D" w:rsidRDefault="00D173A8">
      <w:pPr>
        <w:pStyle w:val="Nagwek2"/>
        <w:jc w:val="both"/>
        <w:rPr>
          <w:sz w:val="28"/>
          <w:szCs w:val="28"/>
        </w:rPr>
      </w:pPr>
      <w:r>
        <w:rPr>
          <w:sz w:val="28"/>
          <w:szCs w:val="28"/>
        </w:rPr>
        <w:t>XXI. Informacje o formalnościach, jakie powinny być dopełnione po wyborze oferty w celu zawarcia umowy</w:t>
      </w:r>
    </w:p>
    <w:p w14:paraId="43BAF27F" w14:textId="77777777" w:rsidR="00BE157D" w:rsidRDefault="00D173A8">
      <w:pPr>
        <w:pStyle w:val="pkt"/>
        <w:spacing w:before="240" w:after="0" w:line="360" w:lineRule="auto"/>
        <w:ind w:left="426" w:hanging="426"/>
      </w:pPr>
      <w:bookmarkStart w:id="28" w:name="_Hlk98847687"/>
      <w:bookmarkEnd w:id="28"/>
      <w:r>
        <w:rPr>
          <w:rFonts w:ascii="Arial" w:hAnsi="Arial" w:cs="Arial"/>
          <w:b/>
          <w:sz w:val="20"/>
        </w:rPr>
        <w:t>1.</w:t>
      </w:r>
      <w:r>
        <w:rPr>
          <w:rFonts w:ascii="Arial" w:hAnsi="Arial" w:cs="Arial"/>
          <w:b/>
          <w:sz w:val="20"/>
        </w:rPr>
        <w:tab/>
      </w:r>
      <w:r>
        <w:rPr>
          <w:rFonts w:ascii="Arial" w:hAnsi="Arial" w:cs="Arial"/>
          <w:sz w:val="20"/>
        </w:rPr>
        <w:t xml:space="preserve">Zamawiający zawiera umowę w sprawie zamówienia publicznego w terminie nie krótszym niż </w:t>
      </w:r>
      <w:r>
        <w:rPr>
          <w:rFonts w:ascii="Arial" w:hAnsi="Arial" w:cs="Arial"/>
          <w:sz w:val="20"/>
        </w:rPr>
        <w:br/>
        <w:t>5 dni od dnia przesłania zawiadomienia o wyborze najkorzystniejszej oferty.</w:t>
      </w:r>
    </w:p>
    <w:p w14:paraId="75F5CCA6" w14:textId="77777777" w:rsidR="00BE157D" w:rsidRDefault="00D173A8">
      <w:pPr>
        <w:pStyle w:val="pkt"/>
        <w:spacing w:before="0" w:after="0" w:line="360" w:lineRule="auto"/>
        <w:ind w:left="426" w:hanging="426"/>
      </w:pPr>
      <w:r>
        <w:rPr>
          <w:rFonts w:ascii="Arial" w:hAnsi="Arial" w:cs="Arial"/>
          <w:b/>
          <w:sz w:val="20"/>
        </w:rPr>
        <w:t>2.</w:t>
      </w:r>
      <w:r>
        <w:rPr>
          <w:rFonts w:ascii="Arial" w:hAnsi="Arial" w:cs="Arial"/>
          <w:b/>
          <w:sz w:val="20"/>
        </w:rPr>
        <w:tab/>
      </w:r>
      <w:r>
        <w:rPr>
          <w:rFonts w:ascii="Arial" w:hAnsi="Arial" w:cs="Arial"/>
          <w:sz w:val="20"/>
        </w:rPr>
        <w:t>Zamawiający może zawrzeć umowę w sprawie zamówienia publicznego przed upływem terminu, o którym mowa w ust. 1, jeżeli w postępowaniu o udzielenie zamówienia prowadzonym w trybie podstawowym złożono tylko jedną ofertę.</w:t>
      </w:r>
    </w:p>
    <w:p w14:paraId="71B8E653" w14:textId="77777777" w:rsidR="00BE157D" w:rsidRDefault="00D173A8">
      <w:pPr>
        <w:pStyle w:val="pkt"/>
        <w:spacing w:before="0" w:after="0" w:line="360" w:lineRule="auto"/>
        <w:ind w:left="426" w:hanging="426"/>
      </w:pPr>
      <w:r>
        <w:rPr>
          <w:rFonts w:ascii="Arial" w:hAnsi="Arial" w:cs="Arial"/>
          <w:b/>
          <w:sz w:val="20"/>
        </w:rPr>
        <w:t>3.</w:t>
      </w:r>
      <w:r>
        <w:rPr>
          <w:rFonts w:ascii="Arial" w:hAnsi="Arial" w:cs="Arial"/>
          <w:b/>
          <w:sz w:val="20"/>
        </w:rPr>
        <w:tab/>
      </w:r>
      <w:r>
        <w:rPr>
          <w:rFonts w:ascii="Arial" w:hAnsi="Arial" w:cs="Arial"/>
          <w:sz w:val="20"/>
        </w:rPr>
        <w:t>Wykonawca, którego oferta zostanie uznana za najkorzystniejszą, będzie zobowiązany przed podpisaniem umowy do wniesienia zabezpieczenia należytego wykonania umowy (jeżeli jego wniesienie było wymagane) w wysokości i formie określonej w Rozdziale XXIII SWZ.</w:t>
      </w:r>
    </w:p>
    <w:p w14:paraId="5D68FF41" w14:textId="77777777" w:rsidR="00BE157D" w:rsidRDefault="00D173A8">
      <w:pPr>
        <w:pStyle w:val="pkt"/>
        <w:spacing w:before="0" w:after="0" w:line="360" w:lineRule="auto"/>
        <w:ind w:left="426" w:hanging="426"/>
      </w:pPr>
      <w:r>
        <w:rPr>
          <w:rFonts w:ascii="Arial" w:hAnsi="Arial" w:cs="Arial"/>
          <w:b/>
          <w:sz w:val="20"/>
        </w:rPr>
        <w:t>4.</w:t>
      </w:r>
      <w:r>
        <w:rPr>
          <w:rFonts w:ascii="Arial" w:hAnsi="Arial" w:cs="Arial"/>
          <w:b/>
          <w:sz w:val="20"/>
        </w:rPr>
        <w:tab/>
      </w:r>
      <w:r>
        <w:rPr>
          <w:rFonts w:ascii="Arial" w:hAnsi="Arial" w:cs="Arial"/>
          <w:sz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0153941" w14:textId="77777777" w:rsidR="00BE157D" w:rsidRDefault="00D173A8">
      <w:pPr>
        <w:pStyle w:val="pkt"/>
        <w:spacing w:before="0" w:after="0" w:line="360" w:lineRule="auto"/>
        <w:ind w:left="426" w:hanging="426"/>
      </w:pPr>
      <w:r>
        <w:rPr>
          <w:rFonts w:ascii="Arial" w:hAnsi="Arial" w:cs="Arial"/>
          <w:b/>
          <w:sz w:val="20"/>
        </w:rPr>
        <w:t>5.</w:t>
      </w:r>
      <w:r>
        <w:rPr>
          <w:rFonts w:ascii="Arial" w:hAnsi="Arial" w:cs="Arial"/>
          <w:b/>
          <w:sz w:val="20"/>
        </w:rPr>
        <w:tab/>
      </w:r>
      <w:r>
        <w:rPr>
          <w:rFonts w:ascii="Arial" w:hAnsi="Arial" w:cs="Arial"/>
          <w:sz w:val="20"/>
        </w:rPr>
        <w:t>Wykonawca będzie zobowiązany do podpisania umowy w miejscu i terminie wskazanym przez Zamawiającego.</w:t>
      </w:r>
    </w:p>
    <w:p w14:paraId="694247E1" w14:textId="77777777" w:rsidR="00BE157D" w:rsidRDefault="00D173A8">
      <w:pPr>
        <w:pStyle w:val="pkt"/>
        <w:spacing w:before="0" w:after="0" w:line="360" w:lineRule="auto"/>
        <w:ind w:left="426" w:hanging="426"/>
      </w:pPr>
      <w:r>
        <w:rPr>
          <w:rFonts w:ascii="Arial" w:hAnsi="Arial" w:cs="Arial"/>
          <w:b/>
          <w:sz w:val="20"/>
        </w:rPr>
        <w:t>6</w:t>
      </w:r>
      <w:r>
        <w:rPr>
          <w:rFonts w:ascii="Arial" w:hAnsi="Arial" w:cs="Arial"/>
          <w:sz w:val="20"/>
        </w:rPr>
        <w:t xml:space="preserve">.   Wykonawca jest zobowiązany w terminie </w:t>
      </w:r>
      <w:r>
        <w:rPr>
          <w:rFonts w:ascii="Arial" w:hAnsi="Arial" w:cs="Arial"/>
          <w:b/>
          <w:bCs/>
          <w:sz w:val="20"/>
        </w:rPr>
        <w:t>3 dni</w:t>
      </w:r>
      <w:r>
        <w:rPr>
          <w:rFonts w:ascii="Arial" w:hAnsi="Arial" w:cs="Arial"/>
          <w:sz w:val="20"/>
        </w:rPr>
        <w:t xml:space="preserve"> przed podpisaniem umowy do przedłożenia:</w:t>
      </w:r>
    </w:p>
    <w:p w14:paraId="7518FC9E" w14:textId="085A4BDC" w:rsidR="00BE157D" w:rsidRPr="007C7FE6" w:rsidRDefault="00D173A8" w:rsidP="00951CB9">
      <w:pPr>
        <w:pStyle w:val="Akapitzlist"/>
        <w:widowControl/>
        <w:numPr>
          <w:ilvl w:val="0"/>
          <w:numId w:val="37"/>
        </w:numPr>
        <w:spacing w:line="360" w:lineRule="auto"/>
      </w:pPr>
      <w:r>
        <w:rPr>
          <w:rFonts w:ascii="Arial" w:hAnsi="Arial" w:cs="Arial"/>
          <w:color w:val="000000"/>
          <w:sz w:val="20"/>
          <w:szCs w:val="20"/>
        </w:rPr>
        <w:t>kopii uprawnień osób do sprawowania samodzielnych funkcji technicznych w budownictwie</w:t>
      </w:r>
      <w:r>
        <w:rPr>
          <w:rFonts w:ascii="Arial" w:hAnsi="Arial" w:cs="Arial"/>
          <w:color w:val="FF0000"/>
          <w:sz w:val="20"/>
          <w:szCs w:val="20"/>
        </w:rPr>
        <w:t xml:space="preserve"> </w:t>
      </w:r>
      <w:r>
        <w:rPr>
          <w:rFonts w:ascii="Arial" w:hAnsi="Arial" w:cs="Arial"/>
          <w:sz w:val="20"/>
          <w:szCs w:val="20"/>
        </w:rPr>
        <w:t>oraz kopii dokumentów potwierdzających przynależność do Okręgowej Izby Inżynierów Budownictwa,</w:t>
      </w:r>
    </w:p>
    <w:p w14:paraId="5AA03D7F" w14:textId="77777777" w:rsidR="00BE157D" w:rsidRDefault="00D173A8">
      <w:pPr>
        <w:pStyle w:val="Akapitzlist"/>
        <w:widowControl/>
        <w:numPr>
          <w:ilvl w:val="0"/>
          <w:numId w:val="37"/>
        </w:numPr>
        <w:spacing w:line="360" w:lineRule="auto"/>
        <w:jc w:val="left"/>
        <w:rPr>
          <w:rFonts w:ascii="Arial" w:hAnsi="Arial" w:cs="Arial"/>
          <w:sz w:val="20"/>
          <w:szCs w:val="20"/>
        </w:rPr>
      </w:pPr>
      <w:r>
        <w:rPr>
          <w:rFonts w:ascii="Arial" w:hAnsi="Arial" w:cs="Arial"/>
          <w:sz w:val="20"/>
          <w:szCs w:val="20"/>
        </w:rPr>
        <w:t xml:space="preserve">harmonogramu rzeczowo-finansowego. </w:t>
      </w:r>
    </w:p>
    <w:p w14:paraId="506413F7" w14:textId="77777777" w:rsidR="00BE157D" w:rsidRDefault="00D173A8">
      <w:pPr>
        <w:spacing w:line="360" w:lineRule="auto"/>
        <w:ind w:left="360"/>
        <w:jc w:val="both"/>
        <w:rPr>
          <w:sz w:val="20"/>
          <w:szCs w:val="20"/>
        </w:rPr>
      </w:pPr>
      <w:r>
        <w:rPr>
          <w:sz w:val="20"/>
          <w:szCs w:val="20"/>
        </w:rPr>
        <w:t>Przedmiotowy harmonogram będzie zawierał co najmniej: zakres rzeczowy robót z uwzględnieniem poszczególnych etapów i terminów ich wykonania oraz cenę za ich wykonanie w rozbiciu na cenę netto, podatek VAT oraz cenę brutto.</w:t>
      </w:r>
    </w:p>
    <w:p w14:paraId="2A5EDAFA" w14:textId="77777777" w:rsidR="00BE157D" w:rsidRDefault="00D173A8">
      <w:pPr>
        <w:spacing w:line="360" w:lineRule="auto"/>
        <w:ind w:left="360"/>
        <w:jc w:val="both"/>
        <w:rPr>
          <w:sz w:val="20"/>
          <w:szCs w:val="20"/>
        </w:rPr>
      </w:pPr>
      <w:r>
        <w:rPr>
          <w:sz w:val="20"/>
          <w:szCs w:val="20"/>
        </w:rPr>
        <w:t xml:space="preserve">W przypadku zaistnienia sytuacji dezaktualizujących dotychczasowy harmonogram rzeczowo-finansowy, każda ze Stron zobowiązuje się niezwłocznie poinformować drugą Stronę o ich </w:t>
      </w:r>
      <w:r>
        <w:rPr>
          <w:sz w:val="20"/>
          <w:szCs w:val="20"/>
        </w:rPr>
        <w:lastRenderedPageBreak/>
        <w:t xml:space="preserve">przyczynach w terminie do 3 dni od zaistnienia przyczyny. Wykonawca ma obowiązek, </w:t>
      </w:r>
      <w:r>
        <w:rPr>
          <w:sz w:val="20"/>
          <w:szCs w:val="20"/>
        </w:rPr>
        <w:br/>
        <w:t>w terminie do 7 dni od powzięcia informacji o zaistnieniu przyczyny dezaktualizującej dotychczasowy harmonogram lub na żądanie Zamawiającego, przedstawić uaktualniony harmonogram wraz z uzasadnieniem proponowanych korekt. Wymaga się, aby uaktualniony harmonogram został uzgodniony z Zamawiającym.</w:t>
      </w:r>
    </w:p>
    <w:p w14:paraId="1403600C" w14:textId="674CB481" w:rsidR="00BE157D" w:rsidRDefault="00D173A8">
      <w:pPr>
        <w:pStyle w:val="Akapitzlist"/>
        <w:numPr>
          <w:ilvl w:val="0"/>
          <w:numId w:val="37"/>
        </w:numPr>
        <w:spacing w:line="360" w:lineRule="auto"/>
      </w:pPr>
      <w:r>
        <w:rPr>
          <w:rFonts w:ascii="Arial" w:hAnsi="Arial" w:cs="Arial"/>
          <w:sz w:val="20"/>
          <w:szCs w:val="20"/>
        </w:rPr>
        <w:t xml:space="preserve">W dniu podpisania umowy potwierdzenie wniesienia zabezpieczenia należytego wykonania umowy oraz  </w:t>
      </w:r>
      <w:r>
        <w:rPr>
          <w:rFonts w:ascii="Arial" w:hAnsi="Arial" w:cs="Arial"/>
          <w:color w:val="000000"/>
          <w:sz w:val="20"/>
          <w:szCs w:val="20"/>
        </w:rPr>
        <w:t>Polisę ubezpieczeniową na kwotę nie mniejszą niż</w:t>
      </w:r>
      <w:r>
        <w:rPr>
          <w:rFonts w:ascii="Arial" w:hAnsi="Arial" w:cs="Arial"/>
          <w:color w:val="111111"/>
          <w:sz w:val="20"/>
          <w:szCs w:val="20"/>
        </w:rPr>
        <w:t xml:space="preserve"> </w:t>
      </w:r>
      <w:r w:rsidR="00951CB9">
        <w:rPr>
          <w:rFonts w:ascii="Arial" w:hAnsi="Arial" w:cs="Arial"/>
          <w:color w:val="111111"/>
          <w:sz w:val="20"/>
          <w:szCs w:val="20"/>
        </w:rPr>
        <w:t>1</w:t>
      </w:r>
      <w:r w:rsidR="00E759B6">
        <w:rPr>
          <w:rFonts w:ascii="Arial" w:hAnsi="Arial" w:cs="Arial"/>
          <w:color w:val="111111"/>
          <w:sz w:val="20"/>
          <w:szCs w:val="20"/>
        </w:rPr>
        <w:t>0</w:t>
      </w:r>
      <w:r w:rsidR="00951CB9">
        <w:rPr>
          <w:rFonts w:ascii="Arial" w:hAnsi="Arial" w:cs="Arial"/>
          <w:color w:val="111111"/>
          <w:sz w:val="20"/>
          <w:szCs w:val="20"/>
        </w:rPr>
        <w:t>0 tys</w:t>
      </w:r>
      <w:r>
        <w:rPr>
          <w:rFonts w:ascii="Arial" w:hAnsi="Arial" w:cs="Arial"/>
          <w:color w:val="111111"/>
          <w:sz w:val="20"/>
          <w:szCs w:val="20"/>
        </w:rPr>
        <w:t>.</w:t>
      </w:r>
      <w:r>
        <w:rPr>
          <w:rFonts w:ascii="Arial" w:hAnsi="Arial" w:cs="Arial"/>
          <w:color w:val="000000"/>
          <w:sz w:val="20"/>
          <w:szCs w:val="20"/>
        </w:rPr>
        <w:t xml:space="preserve"> złotych.</w:t>
      </w:r>
    </w:p>
    <w:p w14:paraId="60885AD0" w14:textId="77777777" w:rsidR="00BE157D" w:rsidRDefault="00D173A8">
      <w:pPr>
        <w:spacing w:line="360" w:lineRule="auto"/>
        <w:jc w:val="both"/>
        <w:rPr>
          <w:sz w:val="20"/>
          <w:szCs w:val="20"/>
        </w:rPr>
      </w:pPr>
      <w:r>
        <w:rPr>
          <w:sz w:val="20"/>
          <w:szCs w:val="20"/>
        </w:rPr>
        <w:t>Brak przedłożenia wymienionych dokumentów stanowi podstawę do uznania, że Wykonawca uchyla od podpisania umowy oraz do zatrzymania wadium.</w:t>
      </w:r>
    </w:p>
    <w:p w14:paraId="6A10CF14" w14:textId="545D53B2" w:rsidR="00BE157D" w:rsidRDefault="00D173A8">
      <w:pPr>
        <w:pStyle w:val="Nagwek2"/>
        <w:jc w:val="both"/>
        <w:rPr>
          <w:sz w:val="28"/>
          <w:szCs w:val="28"/>
        </w:rPr>
      </w:pPr>
      <w:bookmarkStart w:id="29" w:name="_Hlk988476871"/>
      <w:bookmarkStart w:id="30" w:name="_8o16t0j5rcy"/>
      <w:bookmarkStart w:id="31" w:name="_Hlk711922351"/>
      <w:bookmarkEnd w:id="29"/>
      <w:bookmarkEnd w:id="30"/>
      <w:bookmarkEnd w:id="31"/>
      <w:r>
        <w:rPr>
          <w:sz w:val="28"/>
          <w:szCs w:val="28"/>
        </w:rPr>
        <w:t>XXII. Wymagania dotyczące zabezpieczenia należytego wykonania umowy</w:t>
      </w:r>
    </w:p>
    <w:p w14:paraId="21E5133A" w14:textId="314D915F" w:rsidR="00BE157D" w:rsidRDefault="00D173A8">
      <w:pPr>
        <w:pStyle w:val="Akapitzlist"/>
        <w:widowControl/>
        <w:numPr>
          <w:ilvl w:val="0"/>
          <w:numId w:val="26"/>
        </w:numPr>
        <w:spacing w:before="240" w:line="276" w:lineRule="auto"/>
        <w:ind w:left="426" w:hanging="426"/>
      </w:pPr>
      <w:r>
        <w:rPr>
          <w:rFonts w:ascii="Arial" w:hAnsi="Arial" w:cs="Arial"/>
          <w:sz w:val="20"/>
        </w:rPr>
        <w:t xml:space="preserve">Od Wykonawcy, którego oferta zostanie wybrana jako najkorzystniejsza, wymagane będzie wniesienie, przed zawarciem umowy, zabezpieczenia należytego wykonania umowy w wysokości </w:t>
      </w:r>
      <w:r w:rsidR="00951CB9">
        <w:rPr>
          <w:rFonts w:ascii="Arial" w:hAnsi="Arial" w:cs="Arial"/>
          <w:b/>
          <w:bCs/>
          <w:color w:val="111111"/>
          <w:sz w:val="20"/>
        </w:rPr>
        <w:t>5</w:t>
      </w:r>
      <w:r>
        <w:rPr>
          <w:rFonts w:ascii="Arial" w:hAnsi="Arial" w:cs="Arial"/>
          <w:b/>
          <w:bCs/>
          <w:color w:val="111111"/>
          <w:sz w:val="20"/>
        </w:rPr>
        <w:t xml:space="preserve"> %</w:t>
      </w:r>
      <w:r>
        <w:rPr>
          <w:rFonts w:ascii="Arial" w:hAnsi="Arial" w:cs="Arial"/>
          <w:sz w:val="20"/>
        </w:rPr>
        <w:t xml:space="preserve"> ceny całkowitej (brutto) podanej w ofercie za wykonanie całości przedmiotu zamówienia. Zabezpieczenie służy pokryciu roszczeń z tytułu niewykonania lub nienależytego wykonania umowy.</w:t>
      </w:r>
    </w:p>
    <w:p w14:paraId="6C1F4D31"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W przypadku gdy oferta została założona przez Wykonawców działających wspólnie w treści gwarancji lub poręczenia winni być wskazani wszyscy Wykonawcy działający wspólnie.</w:t>
      </w:r>
    </w:p>
    <w:p w14:paraId="07E148B1"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 xml:space="preserve">Zabezpieczenie należytego wykonania umowy może być wnoszone według wyboru Wykonawcy w jednej lub w kilku formach wskazanych w art. 450 ust. 1 ustawy </w:t>
      </w:r>
      <w:proofErr w:type="spellStart"/>
      <w:r>
        <w:rPr>
          <w:rFonts w:ascii="Arial" w:hAnsi="Arial" w:cs="Arial"/>
          <w:sz w:val="20"/>
        </w:rPr>
        <w:t>Pzp</w:t>
      </w:r>
      <w:proofErr w:type="spellEnd"/>
      <w:r>
        <w:rPr>
          <w:rFonts w:ascii="Arial" w:hAnsi="Arial" w:cs="Arial"/>
          <w:sz w:val="20"/>
        </w:rPr>
        <w:t xml:space="preserve"> tj.: </w:t>
      </w:r>
    </w:p>
    <w:p w14:paraId="68AE5363" w14:textId="77777777" w:rsidR="00BE157D" w:rsidRDefault="00D173A8">
      <w:pPr>
        <w:pStyle w:val="Akapitzlist"/>
        <w:widowControl/>
        <w:numPr>
          <w:ilvl w:val="0"/>
          <w:numId w:val="27"/>
        </w:numPr>
        <w:spacing w:line="276" w:lineRule="auto"/>
        <w:rPr>
          <w:rFonts w:ascii="Arial" w:hAnsi="Arial" w:cs="Arial"/>
          <w:sz w:val="20"/>
        </w:rPr>
      </w:pPr>
      <w:r>
        <w:rPr>
          <w:rFonts w:ascii="Arial" w:hAnsi="Arial" w:cs="Arial"/>
          <w:sz w:val="20"/>
        </w:rPr>
        <w:t xml:space="preserve">pieniądzu; </w:t>
      </w:r>
    </w:p>
    <w:p w14:paraId="02C1F9CD" w14:textId="77777777" w:rsidR="00BE157D" w:rsidRDefault="00D173A8">
      <w:pPr>
        <w:pStyle w:val="Akapitzlist"/>
        <w:widowControl/>
        <w:numPr>
          <w:ilvl w:val="0"/>
          <w:numId w:val="27"/>
        </w:numPr>
        <w:spacing w:line="276" w:lineRule="auto"/>
        <w:rPr>
          <w:rFonts w:ascii="Arial" w:hAnsi="Arial" w:cs="Arial"/>
          <w:sz w:val="20"/>
        </w:rPr>
      </w:pPr>
      <w:r>
        <w:rPr>
          <w:rFonts w:ascii="Arial" w:hAnsi="Arial" w:cs="Arial"/>
          <w:sz w:val="20"/>
        </w:rPr>
        <w:t xml:space="preserve">poręczeniach bankowych lub poręczeniach spółdzielczej kasy oszczędnościowo-kredytowej, z tym że zobowiązanie kasy jest zawsze zobowiązaniem pieniężnym; </w:t>
      </w:r>
    </w:p>
    <w:p w14:paraId="6698D21C" w14:textId="77777777" w:rsidR="00BE157D" w:rsidRDefault="00D173A8">
      <w:pPr>
        <w:pStyle w:val="Akapitzlist"/>
        <w:widowControl/>
        <w:numPr>
          <w:ilvl w:val="0"/>
          <w:numId w:val="27"/>
        </w:numPr>
        <w:spacing w:line="276" w:lineRule="auto"/>
        <w:rPr>
          <w:rFonts w:ascii="Arial" w:hAnsi="Arial" w:cs="Arial"/>
          <w:sz w:val="20"/>
        </w:rPr>
      </w:pPr>
      <w:r>
        <w:rPr>
          <w:rFonts w:ascii="Arial" w:hAnsi="Arial" w:cs="Arial"/>
          <w:sz w:val="20"/>
        </w:rPr>
        <w:t xml:space="preserve">gwarancjach bankowych; </w:t>
      </w:r>
    </w:p>
    <w:p w14:paraId="0FC17590" w14:textId="77777777" w:rsidR="00BE157D" w:rsidRDefault="00D173A8">
      <w:pPr>
        <w:pStyle w:val="Akapitzlist"/>
        <w:widowControl/>
        <w:numPr>
          <w:ilvl w:val="0"/>
          <w:numId w:val="27"/>
        </w:numPr>
        <w:spacing w:line="276" w:lineRule="auto"/>
      </w:pPr>
      <w:r>
        <w:rPr>
          <w:rFonts w:ascii="Arial" w:hAnsi="Arial" w:cs="Arial"/>
          <w:sz w:val="20"/>
        </w:rPr>
        <w:t xml:space="preserve">gwarancjach ubezpieczeniowych; </w:t>
      </w:r>
      <w:r>
        <w:rPr>
          <w:rFonts w:ascii="Symbol" w:eastAsia="Symbol" w:hAnsi="Symbol" w:cs="Symbol"/>
          <w:sz w:val="20"/>
          <w:szCs w:val="20"/>
        </w:rPr>
        <w:t></w:t>
      </w:r>
      <w:r>
        <w:rPr>
          <w:rFonts w:ascii="Arial" w:hAnsi="Arial" w:cs="Arial"/>
          <w:sz w:val="20"/>
        </w:rPr>
        <w:t xml:space="preserve"> poręczeniach udzielanych przez podmioty, o których mowa w art. 6b ust. 5 pkt 2 ustawy z 9 listopada 2000 r. o utworzeniu Polskiej Agencji Rozwoju Przedsiębiorczości.</w:t>
      </w:r>
    </w:p>
    <w:p w14:paraId="0BC7C352" w14:textId="77777777" w:rsidR="00BE157D" w:rsidRDefault="00D173A8">
      <w:pPr>
        <w:pStyle w:val="Akapitzlist"/>
        <w:widowControl/>
        <w:numPr>
          <w:ilvl w:val="0"/>
          <w:numId w:val="26"/>
        </w:numPr>
        <w:spacing w:line="276" w:lineRule="auto"/>
        <w:ind w:left="426" w:hanging="426"/>
      </w:pPr>
      <w:r>
        <w:rPr>
          <w:rFonts w:ascii="Arial" w:hAnsi="Arial" w:cs="Arial"/>
          <w:sz w:val="20"/>
        </w:rPr>
        <w:t xml:space="preserve">Zamawiający </w:t>
      </w:r>
      <w:r>
        <w:rPr>
          <w:rFonts w:ascii="Arial" w:hAnsi="Arial" w:cs="Arial"/>
          <w:sz w:val="20"/>
          <w:u w:val="single"/>
        </w:rPr>
        <w:t>nie wyraża zgody</w:t>
      </w:r>
      <w:r>
        <w:rPr>
          <w:rFonts w:ascii="Arial" w:hAnsi="Arial" w:cs="Arial"/>
          <w:sz w:val="20"/>
        </w:rPr>
        <w:t xml:space="preserve"> na wniesienie zabezpieczenia w formach wskazanych w art. 450 ust. 2 ustawy </w:t>
      </w:r>
      <w:proofErr w:type="spellStart"/>
      <w:r>
        <w:rPr>
          <w:rFonts w:ascii="Arial" w:hAnsi="Arial" w:cs="Arial"/>
          <w:sz w:val="20"/>
        </w:rPr>
        <w:t>Pzp</w:t>
      </w:r>
      <w:proofErr w:type="spellEnd"/>
      <w:r>
        <w:rPr>
          <w:rFonts w:ascii="Arial" w:hAnsi="Arial" w:cs="Arial"/>
          <w:sz w:val="20"/>
        </w:rPr>
        <w:t xml:space="preserve">. </w:t>
      </w:r>
    </w:p>
    <w:p w14:paraId="099CE880" w14:textId="77777777" w:rsidR="00BE157D" w:rsidRDefault="00D173A8">
      <w:pPr>
        <w:pStyle w:val="Akapitzlist"/>
        <w:widowControl/>
        <w:numPr>
          <w:ilvl w:val="0"/>
          <w:numId w:val="26"/>
        </w:numPr>
        <w:spacing w:line="276" w:lineRule="auto"/>
        <w:ind w:left="426" w:hanging="426"/>
      </w:pPr>
      <w:r>
        <w:rPr>
          <w:rFonts w:ascii="Arial" w:hAnsi="Arial" w:cs="Arial"/>
          <w:sz w:val="20"/>
        </w:rPr>
        <w:t xml:space="preserve">Zamawiający </w:t>
      </w:r>
      <w:r>
        <w:rPr>
          <w:rFonts w:ascii="Arial" w:hAnsi="Arial" w:cs="Arial"/>
          <w:sz w:val="20"/>
          <w:u w:val="single"/>
        </w:rPr>
        <w:t>nie wyraża zgody</w:t>
      </w:r>
      <w:r>
        <w:rPr>
          <w:rFonts w:ascii="Arial" w:hAnsi="Arial" w:cs="Arial"/>
          <w:sz w:val="20"/>
        </w:rPr>
        <w:t xml:space="preserve"> na tworzenie zabezpieczenia przez potrącenia z należności </w:t>
      </w:r>
      <w:r>
        <w:rPr>
          <w:rFonts w:ascii="Arial" w:hAnsi="Arial" w:cs="Arial"/>
          <w:sz w:val="20"/>
        </w:rPr>
        <w:br/>
        <w:t xml:space="preserve">za częściowo wykonane świadczenia. </w:t>
      </w:r>
    </w:p>
    <w:p w14:paraId="63902375"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 xml:space="preserve">Do zmiany formy zabezpieczenia w trakcie realizacji umowy stosuje się art. 451 ustawy </w:t>
      </w:r>
      <w:proofErr w:type="spellStart"/>
      <w:r>
        <w:rPr>
          <w:rFonts w:ascii="Arial" w:hAnsi="Arial" w:cs="Arial"/>
          <w:sz w:val="20"/>
        </w:rPr>
        <w:t>Pzp</w:t>
      </w:r>
      <w:proofErr w:type="spellEnd"/>
      <w:r>
        <w:rPr>
          <w:rFonts w:ascii="Arial" w:hAnsi="Arial" w:cs="Arial"/>
          <w:sz w:val="20"/>
        </w:rPr>
        <w:t xml:space="preserve">. </w:t>
      </w:r>
    </w:p>
    <w:p w14:paraId="2BAD18BF"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Zamawiający zwróci zabezpieczenie w następujących terminach:</w:t>
      </w:r>
    </w:p>
    <w:p w14:paraId="2A9B17AD" w14:textId="77777777" w:rsidR="00BE157D" w:rsidRDefault="00D173A8">
      <w:pPr>
        <w:pStyle w:val="Akapitzlist"/>
        <w:widowControl/>
        <w:numPr>
          <w:ilvl w:val="0"/>
          <w:numId w:val="28"/>
        </w:numPr>
        <w:spacing w:line="276" w:lineRule="auto"/>
        <w:rPr>
          <w:rFonts w:ascii="Arial" w:hAnsi="Arial" w:cs="Arial"/>
          <w:sz w:val="20"/>
        </w:rPr>
      </w:pPr>
      <w:r>
        <w:rPr>
          <w:rFonts w:ascii="Arial" w:hAnsi="Arial" w:cs="Arial"/>
          <w:sz w:val="20"/>
        </w:rPr>
        <w:t xml:space="preserve">70% wysokości zabezpieczenia w terminie 30 dni od dnia podpisania protokołu odbioru końcowego przedmiotu zamówienia, tj. od dnia wykonania zamówienia i uznania przez zamawiającego za należycie wykonane; </w:t>
      </w:r>
    </w:p>
    <w:p w14:paraId="1AE81BD8" w14:textId="77777777" w:rsidR="00BE157D" w:rsidRDefault="00D173A8">
      <w:pPr>
        <w:pStyle w:val="Akapitzlist"/>
        <w:widowControl/>
        <w:numPr>
          <w:ilvl w:val="0"/>
          <w:numId w:val="28"/>
        </w:numPr>
        <w:spacing w:line="276" w:lineRule="auto"/>
        <w:rPr>
          <w:rFonts w:ascii="Arial" w:hAnsi="Arial" w:cs="Arial"/>
          <w:sz w:val="20"/>
        </w:rPr>
      </w:pPr>
      <w:r>
        <w:rPr>
          <w:rFonts w:ascii="Arial" w:hAnsi="Arial" w:cs="Arial"/>
          <w:sz w:val="20"/>
        </w:rPr>
        <w:t xml:space="preserve">30% wysokości zabezpieczenia w terminie 15 dni od dnia, w którym upływa okres rękojmi </w:t>
      </w:r>
      <w:r>
        <w:rPr>
          <w:rFonts w:ascii="Arial" w:hAnsi="Arial" w:cs="Arial"/>
          <w:sz w:val="20"/>
        </w:rPr>
        <w:br/>
        <w:t>za wady, liczony zgodnie z postanowieniami zawartej umowy.</w:t>
      </w:r>
    </w:p>
    <w:p w14:paraId="5580F8B2" w14:textId="77777777" w:rsidR="00BE157D" w:rsidRDefault="00D173A8">
      <w:pPr>
        <w:pStyle w:val="Akapitzlist"/>
        <w:numPr>
          <w:ilvl w:val="0"/>
          <w:numId w:val="26"/>
        </w:numPr>
        <w:tabs>
          <w:tab w:val="left" w:pos="284"/>
        </w:tabs>
        <w:spacing w:line="276" w:lineRule="auto"/>
        <w:ind w:right="35" w:hanging="720"/>
        <w:rPr>
          <w:rFonts w:ascii="Arial" w:hAnsi="Arial" w:cs="Arial"/>
          <w:sz w:val="20"/>
        </w:rPr>
      </w:pPr>
      <w:r>
        <w:rPr>
          <w:rFonts w:ascii="Arial" w:hAnsi="Arial" w:cs="Arial"/>
          <w:sz w:val="20"/>
        </w:rPr>
        <w:t xml:space="preserve">   Zabezpieczenie wnoszone w pieniądzu powinno zostać wpłacone przelewem na rachunek</w:t>
      </w:r>
    </w:p>
    <w:p w14:paraId="46E0BF48" w14:textId="77777777" w:rsidR="00D354B6" w:rsidRDefault="00D173A8" w:rsidP="00D354B6">
      <w:pPr>
        <w:tabs>
          <w:tab w:val="left" w:pos="284"/>
        </w:tabs>
        <w:ind w:right="35"/>
        <w:rPr>
          <w:sz w:val="20"/>
          <w:szCs w:val="20"/>
        </w:rPr>
      </w:pPr>
      <w:r>
        <w:rPr>
          <w:sz w:val="20"/>
        </w:rPr>
        <w:t xml:space="preserve">        bankowy Zamawiającego </w:t>
      </w:r>
      <w:r>
        <w:rPr>
          <w:sz w:val="20"/>
          <w:szCs w:val="20"/>
        </w:rPr>
        <w:t xml:space="preserve">w Banku Spółdzielczy w Człuchowie O/Przechlewo nr rachunku:         </w:t>
      </w:r>
      <w:r w:rsidR="00D354B6">
        <w:rPr>
          <w:sz w:val="20"/>
          <w:szCs w:val="20"/>
        </w:rPr>
        <w:t xml:space="preserve">  </w:t>
      </w:r>
    </w:p>
    <w:p w14:paraId="0B80E735" w14:textId="77777777" w:rsidR="00D354B6" w:rsidRDefault="00D354B6" w:rsidP="00D354B6">
      <w:pPr>
        <w:tabs>
          <w:tab w:val="left" w:pos="284"/>
        </w:tabs>
        <w:ind w:right="35"/>
        <w:rPr>
          <w:b/>
          <w:bCs/>
          <w:sz w:val="20"/>
          <w:szCs w:val="20"/>
        </w:rPr>
      </w:pPr>
      <w:r>
        <w:rPr>
          <w:sz w:val="20"/>
          <w:szCs w:val="20"/>
        </w:rPr>
        <w:t xml:space="preserve">        </w:t>
      </w:r>
      <w:r w:rsidR="00D173A8">
        <w:rPr>
          <w:b/>
          <w:sz w:val="20"/>
          <w:szCs w:val="20"/>
        </w:rPr>
        <w:t xml:space="preserve">81 9326 0006 0060 0109 2000 0080 </w:t>
      </w:r>
      <w:r w:rsidR="00D173A8">
        <w:rPr>
          <w:sz w:val="20"/>
          <w:szCs w:val="20"/>
        </w:rPr>
        <w:t>podaniem</w:t>
      </w:r>
      <w:r w:rsidR="00D173A8">
        <w:rPr>
          <w:spacing w:val="-3"/>
          <w:sz w:val="20"/>
          <w:szCs w:val="20"/>
        </w:rPr>
        <w:t xml:space="preserve"> </w:t>
      </w:r>
      <w:r w:rsidR="00D173A8">
        <w:rPr>
          <w:sz w:val="20"/>
          <w:szCs w:val="20"/>
        </w:rPr>
        <w:t>tytułu</w:t>
      </w:r>
      <w:r w:rsidR="00D173A8" w:rsidRPr="005F6FE5">
        <w:rPr>
          <w:sz w:val="20"/>
          <w:szCs w:val="20"/>
        </w:rPr>
        <w:t>:</w:t>
      </w:r>
      <w:r>
        <w:t xml:space="preserve"> </w:t>
      </w:r>
      <w:r w:rsidRPr="00D354B6">
        <w:rPr>
          <w:b/>
          <w:color w:val="000000"/>
          <w:sz w:val="20"/>
          <w:szCs w:val="20"/>
        </w:rPr>
        <w:t>„</w:t>
      </w:r>
      <w:r w:rsidRPr="00D354B6">
        <w:rPr>
          <w:b/>
          <w:bCs/>
          <w:sz w:val="20"/>
          <w:szCs w:val="20"/>
        </w:rPr>
        <w:t>Rozbudowa infrastruktury kąpieliska</w:t>
      </w:r>
    </w:p>
    <w:p w14:paraId="0664009C" w14:textId="37B43214" w:rsidR="00BE157D" w:rsidRPr="00D354B6" w:rsidRDefault="00D354B6" w:rsidP="00D354B6">
      <w:pPr>
        <w:tabs>
          <w:tab w:val="left" w:pos="284"/>
        </w:tabs>
        <w:ind w:right="35"/>
      </w:pPr>
      <w:r>
        <w:rPr>
          <w:b/>
          <w:bCs/>
          <w:sz w:val="20"/>
          <w:szCs w:val="20"/>
        </w:rPr>
        <w:t xml:space="preserve">        </w:t>
      </w:r>
      <w:r w:rsidRPr="00D354B6">
        <w:rPr>
          <w:b/>
          <w:bCs/>
          <w:sz w:val="20"/>
          <w:szCs w:val="20"/>
        </w:rPr>
        <w:t>przy jeziorze Końskim w Przechlewie”</w:t>
      </w:r>
      <w:r>
        <w:t xml:space="preserve"> </w:t>
      </w:r>
      <w:r w:rsidR="00951CB9">
        <w:rPr>
          <w:sz w:val="20"/>
          <w:szCs w:val="20"/>
        </w:rPr>
        <w:t xml:space="preserve">Numer referencyjny postępowania – </w:t>
      </w:r>
      <w:r w:rsidR="00951CB9">
        <w:rPr>
          <w:b/>
          <w:sz w:val="20"/>
          <w:szCs w:val="20"/>
        </w:rPr>
        <w:t>ZP.271.</w:t>
      </w:r>
      <w:r w:rsidR="007F4D2F">
        <w:rPr>
          <w:b/>
          <w:sz w:val="20"/>
          <w:szCs w:val="20"/>
        </w:rPr>
        <w:t>7</w:t>
      </w:r>
      <w:r w:rsidR="00951CB9">
        <w:rPr>
          <w:b/>
          <w:sz w:val="20"/>
          <w:szCs w:val="20"/>
        </w:rPr>
        <w:t>.202</w:t>
      </w:r>
      <w:r w:rsidR="00D95CD3">
        <w:rPr>
          <w:b/>
          <w:sz w:val="20"/>
          <w:szCs w:val="20"/>
        </w:rPr>
        <w:t>6</w:t>
      </w:r>
      <w:r w:rsidR="00951CB9">
        <w:rPr>
          <w:b/>
          <w:sz w:val="20"/>
          <w:szCs w:val="20"/>
        </w:rPr>
        <w:t>.</w:t>
      </w:r>
    </w:p>
    <w:p w14:paraId="4578023D"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 xml:space="preserve">Zabezpieczenie wnoszone w formie innej niż w pieniądzu powinno być dostarczone w formie oryginału, przez Wykonawcę do siedziby Zamawiającego, najpóźniej w dniu podpisania umowy – do chwili jej podpisania. </w:t>
      </w:r>
    </w:p>
    <w:p w14:paraId="27FAC663"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lastRenderedPageBreak/>
        <w:t xml:space="preserve">Treść oświadczenia zawartego w gwarancji lub w poręczeniu musi zostać zaakceptowana przez Zamawiającego przed podpisaniem umowy. </w:t>
      </w:r>
    </w:p>
    <w:p w14:paraId="5A9990D7"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 xml:space="preserve">Jeżeli okres, na jaki ma zostać wniesione zabezpieczenie, przekracza 5 lat, zabezpieczenie </w:t>
      </w:r>
      <w:r>
        <w:rPr>
          <w:rFonts w:ascii="Arial" w:hAnsi="Arial" w:cs="Arial"/>
          <w:sz w:val="20"/>
        </w:rPr>
        <w:br/>
        <w:t xml:space="preserve">w pieniądzu wnosi się na cały ten okres, a zabezpieczenie w innej formie wnosi się na okres nie krótszy niż 5 lat, z jednoczesnym zobowiązaniem się wykonawcy do przedłużenia zabezpieczenia lub wniesienia nowego zabezpieczenia na kolejne okresy. </w:t>
      </w:r>
    </w:p>
    <w:p w14:paraId="50566FE1"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1F0EFA89"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 xml:space="preserve">Wypłata, o której mowa w pkt 12, następuje nie później niż w ostatnim dniu ważności dotychczasowego zabezpieczenia. </w:t>
      </w:r>
    </w:p>
    <w:p w14:paraId="1CAE0D8C"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 xml:space="preserve">Z treści gwarancji lub poręczenia musi jednocześnie wynikać: </w:t>
      </w:r>
    </w:p>
    <w:p w14:paraId="5C4A7B0A" w14:textId="77777777" w:rsidR="00BE157D" w:rsidRDefault="00D173A8">
      <w:pPr>
        <w:pStyle w:val="Akapitzlist"/>
        <w:widowControl/>
        <w:numPr>
          <w:ilvl w:val="0"/>
          <w:numId w:val="29"/>
        </w:numPr>
        <w:spacing w:line="276" w:lineRule="auto"/>
        <w:rPr>
          <w:rFonts w:ascii="Arial" w:hAnsi="Arial" w:cs="Arial"/>
          <w:sz w:val="20"/>
        </w:rPr>
      </w:pPr>
      <w:r>
        <w:rPr>
          <w:rFonts w:ascii="Arial" w:hAnsi="Arial" w:cs="Arial"/>
          <w:sz w:val="20"/>
        </w:rPr>
        <w:t>nazwa zleceniodawcy (Wykonawcy), beneficjenta gwarancji lub poręczenia (Zamawiającego), gwaranta lub poręczyciela (podmiotu udzielającego gwarancji lub poręczenia) oraz adresy ich siedzib,</w:t>
      </w:r>
    </w:p>
    <w:p w14:paraId="305F1DE7" w14:textId="77777777" w:rsidR="00BE157D" w:rsidRDefault="00D173A8">
      <w:pPr>
        <w:pStyle w:val="Akapitzlist"/>
        <w:widowControl/>
        <w:numPr>
          <w:ilvl w:val="0"/>
          <w:numId w:val="29"/>
        </w:numPr>
        <w:spacing w:line="276" w:lineRule="auto"/>
        <w:rPr>
          <w:rFonts w:ascii="Arial" w:hAnsi="Arial" w:cs="Arial"/>
          <w:sz w:val="20"/>
        </w:rPr>
      </w:pPr>
      <w:r>
        <w:rPr>
          <w:rFonts w:ascii="Arial" w:hAnsi="Arial" w:cs="Arial"/>
          <w:sz w:val="20"/>
        </w:rPr>
        <w:t>określenie wierzytelności, która ma być zabezpieczona gwarancją lub poręczeniem,</w:t>
      </w:r>
    </w:p>
    <w:p w14:paraId="4C0AF6A4" w14:textId="77777777" w:rsidR="00BE157D" w:rsidRDefault="00D173A8">
      <w:pPr>
        <w:pStyle w:val="Akapitzlist"/>
        <w:widowControl/>
        <w:numPr>
          <w:ilvl w:val="0"/>
          <w:numId w:val="29"/>
        </w:numPr>
        <w:spacing w:line="276" w:lineRule="auto"/>
        <w:rPr>
          <w:rFonts w:ascii="Arial" w:hAnsi="Arial" w:cs="Arial"/>
          <w:sz w:val="20"/>
        </w:rPr>
      </w:pPr>
      <w:r>
        <w:rPr>
          <w:rFonts w:ascii="Arial" w:hAnsi="Arial" w:cs="Arial"/>
          <w:sz w:val="20"/>
        </w:rPr>
        <w:t xml:space="preserve">kwota gwarancji lub poręczenia, </w:t>
      </w:r>
    </w:p>
    <w:p w14:paraId="5BA4D59B" w14:textId="77777777" w:rsidR="00BE157D" w:rsidRDefault="00D173A8">
      <w:pPr>
        <w:pStyle w:val="Akapitzlist"/>
        <w:widowControl/>
        <w:numPr>
          <w:ilvl w:val="0"/>
          <w:numId w:val="29"/>
        </w:numPr>
        <w:spacing w:line="276" w:lineRule="auto"/>
        <w:rPr>
          <w:rFonts w:ascii="Arial" w:hAnsi="Arial" w:cs="Arial"/>
          <w:sz w:val="20"/>
        </w:rPr>
      </w:pPr>
      <w:r>
        <w:rPr>
          <w:rFonts w:ascii="Arial" w:hAnsi="Arial" w:cs="Arial"/>
          <w:sz w:val="20"/>
        </w:rPr>
        <w:t xml:space="preserve">termin ważności gwarancji lub poręczenia, obejmujący cały okres wykonania zamówienia, począwszy co najmniej od dnia wyznaczonego na dzień zawarcia umowy, </w:t>
      </w:r>
      <w:r>
        <w:rPr>
          <w:rFonts w:ascii="Arial" w:hAnsi="Arial" w:cs="Arial"/>
          <w:sz w:val="20"/>
        </w:rPr>
        <w:br/>
        <w:t xml:space="preserve">z zastrzeżeniem pkt 11 powyżej, </w:t>
      </w:r>
    </w:p>
    <w:p w14:paraId="5DA387F4" w14:textId="77777777" w:rsidR="00BE157D" w:rsidRDefault="00D173A8">
      <w:pPr>
        <w:pStyle w:val="Akapitzlist"/>
        <w:widowControl/>
        <w:numPr>
          <w:ilvl w:val="0"/>
          <w:numId w:val="29"/>
        </w:numPr>
        <w:spacing w:line="276" w:lineRule="auto"/>
        <w:rPr>
          <w:rFonts w:ascii="Arial" w:hAnsi="Arial" w:cs="Arial"/>
          <w:sz w:val="20"/>
        </w:rPr>
      </w:pPr>
      <w:r>
        <w:rPr>
          <w:rFonts w:ascii="Arial" w:hAnsi="Arial" w:cs="Arial"/>
          <w:sz w:val="20"/>
        </w:rPr>
        <w:t xml:space="preserve">bezwarunkowe, nieodwołalne, płatne na pierwsze żądanie, zobowiązanie gwaranta </w:t>
      </w:r>
      <w:r>
        <w:rPr>
          <w:rFonts w:ascii="Arial" w:hAnsi="Arial" w:cs="Arial"/>
          <w:sz w:val="20"/>
        </w:rPr>
        <w:br/>
        <w:t>do wypłaty zamawiającemu pełnej kwoty zabezpieczenia lub do wypłat łącznie do pełnej kwoty zabezpieczenia w przypadku realizacji zamówienia w sposób niezgodny z umową,</w:t>
      </w:r>
    </w:p>
    <w:p w14:paraId="65A38404" w14:textId="77777777" w:rsidR="00BE157D" w:rsidRDefault="00D173A8">
      <w:pPr>
        <w:pStyle w:val="Akapitzlist"/>
        <w:widowControl/>
        <w:numPr>
          <w:ilvl w:val="0"/>
          <w:numId w:val="29"/>
        </w:numPr>
        <w:spacing w:line="276" w:lineRule="auto"/>
        <w:rPr>
          <w:rFonts w:ascii="Arial" w:hAnsi="Arial" w:cs="Arial"/>
          <w:sz w:val="20"/>
        </w:rPr>
      </w:pPr>
      <w:r>
        <w:rPr>
          <w:rFonts w:ascii="Arial" w:hAnsi="Arial" w:cs="Arial"/>
          <w:sz w:val="20"/>
        </w:rPr>
        <w:t xml:space="preserve">bezwarunkowe, nieodwołalne, płatne na pierwsze żądanie, zobowiązanie gwaranta </w:t>
      </w:r>
      <w:r>
        <w:rPr>
          <w:rFonts w:ascii="Arial" w:hAnsi="Arial" w:cs="Arial"/>
          <w:sz w:val="20"/>
        </w:rPr>
        <w:br/>
        <w:t xml:space="preserve">do wypłaty zamawiającemu pełnej kwoty zabezpieczenia w przypadku, o którym mowa </w:t>
      </w:r>
      <w:r>
        <w:rPr>
          <w:rFonts w:ascii="Arial" w:hAnsi="Arial" w:cs="Arial"/>
          <w:sz w:val="20"/>
        </w:rPr>
        <w:br/>
        <w:t>w pkt 11 i 12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4D0C6844" w14:textId="77777777" w:rsidR="00BE157D" w:rsidRDefault="00D173A8">
      <w:pPr>
        <w:pStyle w:val="Akapitzlist"/>
        <w:widowControl/>
        <w:numPr>
          <w:ilvl w:val="0"/>
          <w:numId w:val="29"/>
        </w:numPr>
        <w:spacing w:line="276" w:lineRule="auto"/>
      </w:pPr>
      <w:r>
        <w:rPr>
          <w:rFonts w:ascii="Arial" w:hAnsi="Arial" w:cs="Arial"/>
          <w:sz w:val="20"/>
        </w:rPr>
        <w:t>Gwarant/</w:t>
      </w:r>
      <w:r>
        <w:rPr>
          <w:rFonts w:ascii="Arial" w:hAnsi="Arial" w:cs="Arial"/>
          <w:sz w:val="20"/>
          <w:szCs w:val="20"/>
        </w:rPr>
        <w:t xml:space="preserve">Poręczyciel nie może także uzależniać dokonania zapłaty od spełnienia jakichkolwiek dodatkowych warunków przez Zamawiającego lub też od przedłożenia jakiejkolwiek dokumentacji. </w:t>
      </w:r>
    </w:p>
    <w:p w14:paraId="7008D83C" w14:textId="77777777" w:rsidR="00BE157D" w:rsidRDefault="00D173A8">
      <w:pPr>
        <w:ind w:left="426"/>
        <w:jc w:val="both"/>
      </w:pPr>
      <w:r>
        <w:rPr>
          <w:sz w:val="20"/>
          <w:szCs w:val="20"/>
          <w:u w:val="single"/>
        </w:rPr>
        <w:t>W przypadku przedłożenia gwarancji nie zawierającej wymienionych elementów, bądź posiadającej jakiekolwiek dodatkowe zastrzeżenia, Zamawiający uzna, że Wykonawca nie wniósł zabezpieczenia należytego wykonania umowy</w:t>
      </w:r>
      <w:r>
        <w:rPr>
          <w:u w:val="single"/>
        </w:rPr>
        <w:t>.</w:t>
      </w:r>
    </w:p>
    <w:p w14:paraId="1E5C6657" w14:textId="77777777"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Spory mogące powstać z tytułu zabezpieczenia winny podlegać rozpoznaniu przez sąd właściwy dla siedziby Zamawiającego.</w:t>
      </w:r>
    </w:p>
    <w:p w14:paraId="59CEEAD9" w14:textId="153EC38E" w:rsidR="00BE157D" w:rsidRDefault="00D173A8">
      <w:pPr>
        <w:pStyle w:val="Akapitzlist"/>
        <w:widowControl/>
        <w:numPr>
          <w:ilvl w:val="0"/>
          <w:numId w:val="26"/>
        </w:numPr>
        <w:spacing w:line="276" w:lineRule="auto"/>
        <w:ind w:left="426" w:hanging="426"/>
        <w:rPr>
          <w:rFonts w:ascii="Arial" w:hAnsi="Arial" w:cs="Arial"/>
          <w:sz w:val="20"/>
        </w:rPr>
      </w:pPr>
      <w:r>
        <w:rPr>
          <w:rFonts w:ascii="Arial" w:hAnsi="Arial" w:cs="Arial"/>
          <w:sz w:val="20"/>
        </w:rPr>
        <w:t>W przypadku wydłużenia terminu realizacji zamówienia Wykonawca przedłoży potwierdzenie wydłużenia zabezpieczenia.</w:t>
      </w:r>
    </w:p>
    <w:p w14:paraId="72147F77" w14:textId="1A452844" w:rsidR="00BE157D" w:rsidRDefault="00D173A8">
      <w:pPr>
        <w:widowControl w:val="0"/>
        <w:spacing w:before="170"/>
        <w:ind w:hanging="284"/>
        <w:jc w:val="both"/>
      </w:pPr>
      <w:r>
        <w:rPr>
          <w:rFonts w:eastAsia="Tahoma"/>
          <w:color w:val="000000"/>
          <w:sz w:val="20"/>
          <w:szCs w:val="20"/>
        </w:rPr>
        <w:t xml:space="preserve">     </w:t>
      </w:r>
      <w:r>
        <w:rPr>
          <w:sz w:val="28"/>
          <w:szCs w:val="28"/>
        </w:rPr>
        <w:t>XXI</w:t>
      </w:r>
      <w:r w:rsidR="00D95CD3">
        <w:rPr>
          <w:sz w:val="28"/>
          <w:szCs w:val="28"/>
        </w:rPr>
        <w:t>II</w:t>
      </w:r>
      <w:r>
        <w:rPr>
          <w:sz w:val="28"/>
          <w:szCs w:val="28"/>
        </w:rPr>
        <w:t xml:space="preserve">. Informacje o treści zawieranej umowy oraz możliwości jej zmiany </w:t>
      </w:r>
    </w:p>
    <w:p w14:paraId="176AE302" w14:textId="77777777" w:rsidR="00BE157D" w:rsidRDefault="00D173A8">
      <w:pPr>
        <w:numPr>
          <w:ilvl w:val="3"/>
          <w:numId w:val="11"/>
        </w:numPr>
        <w:spacing w:before="240"/>
        <w:ind w:left="284"/>
        <w:jc w:val="both"/>
      </w:pPr>
      <w:r>
        <w:rPr>
          <w:sz w:val="20"/>
          <w:szCs w:val="20"/>
        </w:rPr>
        <w:t xml:space="preserve">Wybrany Wykonawca jest zobowiązany do zawarcia umowy w sprawie zamówienia publicznego na warunkach określonych we Wzorze Umowy, stanowiącym </w:t>
      </w:r>
      <w:r>
        <w:rPr>
          <w:b/>
          <w:sz w:val="20"/>
          <w:szCs w:val="20"/>
        </w:rPr>
        <w:t>Załącznik nr 7 do SWZ</w:t>
      </w:r>
      <w:r>
        <w:rPr>
          <w:sz w:val="20"/>
          <w:szCs w:val="20"/>
        </w:rPr>
        <w:t>.</w:t>
      </w:r>
    </w:p>
    <w:p w14:paraId="7A93710E" w14:textId="77777777" w:rsidR="00BE157D" w:rsidRDefault="00D173A8">
      <w:pPr>
        <w:numPr>
          <w:ilvl w:val="3"/>
          <w:numId w:val="11"/>
        </w:numPr>
        <w:ind w:left="284"/>
        <w:jc w:val="both"/>
        <w:rPr>
          <w:sz w:val="20"/>
          <w:szCs w:val="20"/>
        </w:rPr>
      </w:pPr>
      <w:r>
        <w:rPr>
          <w:sz w:val="20"/>
          <w:szCs w:val="20"/>
        </w:rPr>
        <w:t>Zakres świadczenia Wykonawcy wynikający z umowy jest tożsamy z jego zobowiązaniem zawartym w ofercie.</w:t>
      </w:r>
    </w:p>
    <w:p w14:paraId="0565222C" w14:textId="77777777" w:rsidR="00BE157D" w:rsidRDefault="00D173A8">
      <w:pPr>
        <w:numPr>
          <w:ilvl w:val="3"/>
          <w:numId w:val="11"/>
        </w:numPr>
        <w:ind w:left="284"/>
        <w:jc w:val="both"/>
      </w:pPr>
      <w:r>
        <w:rPr>
          <w:sz w:val="20"/>
          <w:szCs w:val="20"/>
        </w:rPr>
        <w:t xml:space="preserve">Zamawiający przewiduje możliwość zmiany zawartej umowy w stosunku do treści wybranej oferty w zakresie uregulowanym w art. 454-455 PZP oraz wskazanym we Wzorze Umowy, stanowiącym </w:t>
      </w:r>
      <w:r>
        <w:rPr>
          <w:b/>
          <w:sz w:val="20"/>
          <w:szCs w:val="20"/>
        </w:rPr>
        <w:t>Załącznik nr 7 do SWZ</w:t>
      </w:r>
      <w:r>
        <w:rPr>
          <w:sz w:val="20"/>
          <w:szCs w:val="20"/>
        </w:rPr>
        <w:t>.</w:t>
      </w:r>
    </w:p>
    <w:p w14:paraId="13DC9DAC" w14:textId="77777777" w:rsidR="00BE157D" w:rsidRDefault="00D173A8">
      <w:pPr>
        <w:numPr>
          <w:ilvl w:val="3"/>
          <w:numId w:val="11"/>
        </w:numPr>
        <w:ind w:left="284"/>
        <w:jc w:val="both"/>
        <w:rPr>
          <w:sz w:val="20"/>
          <w:szCs w:val="20"/>
        </w:rPr>
      </w:pPr>
      <w:r>
        <w:rPr>
          <w:sz w:val="20"/>
          <w:szCs w:val="20"/>
        </w:rPr>
        <w:t>Zmiana umowy wymaga dla swej ważności, pod rygorem nieważności, zachowania formy pisemnej.</w:t>
      </w:r>
    </w:p>
    <w:p w14:paraId="11997EFE" w14:textId="6A266AAE" w:rsidR="00BE157D" w:rsidRDefault="00D173A8">
      <w:pPr>
        <w:pStyle w:val="Nagwek2"/>
        <w:jc w:val="both"/>
        <w:rPr>
          <w:sz w:val="28"/>
          <w:szCs w:val="28"/>
        </w:rPr>
      </w:pPr>
      <w:bookmarkStart w:id="32" w:name="_kmfqfyi30wag"/>
      <w:bookmarkEnd w:id="32"/>
      <w:r>
        <w:rPr>
          <w:sz w:val="28"/>
          <w:szCs w:val="28"/>
        </w:rPr>
        <w:lastRenderedPageBreak/>
        <w:t>XX</w:t>
      </w:r>
      <w:r w:rsidR="00D95CD3">
        <w:rPr>
          <w:sz w:val="28"/>
          <w:szCs w:val="28"/>
        </w:rPr>
        <w:t>I</w:t>
      </w:r>
      <w:r>
        <w:rPr>
          <w:sz w:val="28"/>
          <w:szCs w:val="28"/>
        </w:rPr>
        <w:t>V. Pouczenie o środkach ochrony prawnej przysługujących Wykonawcy</w:t>
      </w:r>
    </w:p>
    <w:p w14:paraId="48A98FE5" w14:textId="77777777" w:rsidR="00BE157D" w:rsidRDefault="00D173A8">
      <w:pPr>
        <w:numPr>
          <w:ilvl w:val="0"/>
          <w:numId w:val="4"/>
        </w:numPr>
        <w:spacing w:before="240"/>
        <w:ind w:left="426"/>
        <w:jc w:val="both"/>
        <w:rPr>
          <w:sz w:val="20"/>
          <w:szCs w:val="20"/>
        </w:rPr>
      </w:pPr>
      <w:r>
        <w:rPr>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2C0211D2" w14:textId="77777777" w:rsidR="00BE157D" w:rsidRDefault="00D173A8">
      <w:pPr>
        <w:numPr>
          <w:ilvl w:val="0"/>
          <w:numId w:val="4"/>
        </w:numPr>
        <w:ind w:left="426"/>
        <w:jc w:val="both"/>
        <w:rPr>
          <w:sz w:val="20"/>
          <w:szCs w:val="20"/>
        </w:rPr>
      </w:pPr>
      <w:r>
        <w:rPr>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66725FA8" w14:textId="77777777" w:rsidR="00BE157D" w:rsidRDefault="00D173A8">
      <w:pPr>
        <w:numPr>
          <w:ilvl w:val="0"/>
          <w:numId w:val="4"/>
        </w:numPr>
        <w:ind w:left="426"/>
        <w:jc w:val="both"/>
        <w:rPr>
          <w:sz w:val="20"/>
          <w:szCs w:val="20"/>
        </w:rPr>
      </w:pPr>
      <w:r>
        <w:rPr>
          <w:sz w:val="20"/>
          <w:szCs w:val="20"/>
        </w:rPr>
        <w:t>Odwołanie przysługuje na:</w:t>
      </w:r>
    </w:p>
    <w:p w14:paraId="4CCC9CFA" w14:textId="77777777" w:rsidR="00BE157D" w:rsidRDefault="00D173A8">
      <w:pPr>
        <w:ind w:left="868" w:hanging="425"/>
        <w:jc w:val="both"/>
        <w:rPr>
          <w:sz w:val="20"/>
          <w:szCs w:val="20"/>
        </w:rPr>
      </w:pPr>
      <w:r>
        <w:rPr>
          <w:sz w:val="20"/>
          <w:szCs w:val="20"/>
        </w:rPr>
        <w:t>1)</w:t>
      </w:r>
      <w:r>
        <w:rPr>
          <w:sz w:val="20"/>
          <w:szCs w:val="20"/>
        </w:rPr>
        <w:tab/>
        <w:t>niezgodną z przepisami ustawy czynność Zamawiającego, podjętą w postępowaniu o udzielenie zamówienia, w tym na projektowane postanowienie umowy;</w:t>
      </w:r>
    </w:p>
    <w:p w14:paraId="60AF00B4" w14:textId="77777777" w:rsidR="00BE157D" w:rsidRDefault="00D173A8">
      <w:pPr>
        <w:ind w:left="868" w:hanging="425"/>
        <w:jc w:val="both"/>
        <w:rPr>
          <w:sz w:val="20"/>
          <w:szCs w:val="20"/>
        </w:rPr>
      </w:pPr>
      <w:r>
        <w:rPr>
          <w:sz w:val="20"/>
          <w:szCs w:val="20"/>
        </w:rPr>
        <w:t>2)</w:t>
      </w:r>
      <w:r>
        <w:rPr>
          <w:sz w:val="20"/>
          <w:szCs w:val="20"/>
        </w:rPr>
        <w:tab/>
        <w:t>zaniechanie czynności w postępowaniu o udzielenie zamówienia do której zamawiający był obowiązany na podstawie ustawy;</w:t>
      </w:r>
    </w:p>
    <w:p w14:paraId="34BAEA15" w14:textId="77777777" w:rsidR="00BE157D" w:rsidRDefault="00D173A8">
      <w:pPr>
        <w:numPr>
          <w:ilvl w:val="0"/>
          <w:numId w:val="4"/>
        </w:numPr>
        <w:ind w:left="426"/>
        <w:jc w:val="both"/>
        <w:rPr>
          <w:sz w:val="20"/>
          <w:szCs w:val="20"/>
        </w:rPr>
      </w:pPr>
      <w:r>
        <w:rPr>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1B308AA" w14:textId="77777777" w:rsidR="00BE157D" w:rsidRDefault="00D173A8">
      <w:pPr>
        <w:numPr>
          <w:ilvl w:val="0"/>
          <w:numId w:val="4"/>
        </w:numPr>
        <w:ind w:left="426"/>
        <w:jc w:val="both"/>
        <w:rPr>
          <w:sz w:val="20"/>
          <w:szCs w:val="20"/>
        </w:rPr>
      </w:pPr>
      <w:r>
        <w:rPr>
          <w:sz w:val="20"/>
          <w:szCs w:val="20"/>
        </w:rPr>
        <w:t>Odwołanie wobec treści ogłoszenia lub treści SWZ wnosi się w terminie 5 dni od dnia zamieszczenia ogłoszenia w Biuletynie Zamówień Publicznych lub treści SWZ na stronie internetowej.</w:t>
      </w:r>
    </w:p>
    <w:p w14:paraId="4C601DDA" w14:textId="77777777" w:rsidR="00BE157D" w:rsidRDefault="00D173A8">
      <w:pPr>
        <w:numPr>
          <w:ilvl w:val="0"/>
          <w:numId w:val="4"/>
        </w:numPr>
        <w:ind w:left="426"/>
        <w:jc w:val="both"/>
        <w:rPr>
          <w:sz w:val="20"/>
          <w:szCs w:val="20"/>
        </w:rPr>
      </w:pPr>
      <w:r>
        <w:rPr>
          <w:sz w:val="20"/>
          <w:szCs w:val="20"/>
        </w:rPr>
        <w:t>Odwołanie wnosi się w terminie:</w:t>
      </w:r>
    </w:p>
    <w:p w14:paraId="1E66019A" w14:textId="77777777" w:rsidR="00BE157D" w:rsidRDefault="00D173A8">
      <w:pPr>
        <w:ind w:left="709" w:hanging="425"/>
        <w:jc w:val="both"/>
        <w:rPr>
          <w:sz w:val="20"/>
          <w:szCs w:val="20"/>
        </w:rPr>
      </w:pPr>
      <w:r>
        <w:rPr>
          <w:sz w:val="20"/>
          <w:szCs w:val="20"/>
        </w:rPr>
        <w:t>1)</w:t>
      </w:r>
      <w:r>
        <w:rPr>
          <w:sz w:val="20"/>
          <w:szCs w:val="20"/>
        </w:rPr>
        <w:tab/>
        <w:t>5 dni od dnia przekazania informacji o czynności zamawiającego stanowiącej podstawę jego wniesienia, jeżeli informacja została przekazana przy użyciu środków komunikacji elektronicznej,</w:t>
      </w:r>
    </w:p>
    <w:p w14:paraId="4A582D6A" w14:textId="77777777" w:rsidR="00BE157D" w:rsidRDefault="00D173A8">
      <w:pPr>
        <w:ind w:left="709" w:hanging="425"/>
        <w:jc w:val="both"/>
        <w:rPr>
          <w:sz w:val="20"/>
          <w:szCs w:val="20"/>
        </w:rPr>
      </w:pPr>
      <w:r>
        <w:rPr>
          <w:sz w:val="20"/>
          <w:szCs w:val="20"/>
        </w:rPr>
        <w:t>2)</w:t>
      </w:r>
      <w:r>
        <w:rPr>
          <w:sz w:val="20"/>
          <w:szCs w:val="20"/>
        </w:rPr>
        <w:tab/>
        <w:t>10 dni od dnia przekazania informacji o czynności zamawiającego stanowiącej podstawę jego wniesienia, jeżeli informacja została przekazana w sposób inny niż określony w pkt 1).</w:t>
      </w:r>
    </w:p>
    <w:p w14:paraId="33D30563" w14:textId="77777777" w:rsidR="00BE157D" w:rsidRDefault="00D173A8">
      <w:pPr>
        <w:numPr>
          <w:ilvl w:val="0"/>
          <w:numId w:val="4"/>
        </w:numPr>
        <w:ind w:left="426"/>
        <w:jc w:val="both"/>
        <w:rPr>
          <w:sz w:val="20"/>
          <w:szCs w:val="20"/>
        </w:rPr>
      </w:pPr>
      <w:r>
        <w:rPr>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4182848D" w14:textId="77777777" w:rsidR="00BE157D" w:rsidRDefault="00D173A8">
      <w:pPr>
        <w:numPr>
          <w:ilvl w:val="0"/>
          <w:numId w:val="4"/>
        </w:numPr>
        <w:ind w:left="426"/>
        <w:jc w:val="both"/>
        <w:rPr>
          <w:sz w:val="20"/>
          <w:szCs w:val="20"/>
        </w:rPr>
      </w:pPr>
      <w:r>
        <w:rPr>
          <w:sz w:val="20"/>
          <w:szCs w:val="20"/>
        </w:rPr>
        <w:t>Na orzeczenie Izby oraz postanowienie Prezesa Izby, o którym mowa w art. 519 ust. 1 ustawy PZP, stronom oraz uczestnikom postępowania odwoławczego przysługuje skarga do sądu.</w:t>
      </w:r>
    </w:p>
    <w:p w14:paraId="4723EA0B" w14:textId="77777777" w:rsidR="00BE157D" w:rsidRDefault="00D173A8">
      <w:pPr>
        <w:numPr>
          <w:ilvl w:val="0"/>
          <w:numId w:val="4"/>
        </w:numPr>
        <w:ind w:left="426"/>
        <w:jc w:val="both"/>
        <w:rPr>
          <w:sz w:val="20"/>
          <w:szCs w:val="20"/>
        </w:rPr>
      </w:pPr>
      <w:r>
        <w:rPr>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47D67326" w14:textId="77777777" w:rsidR="00BE157D" w:rsidRDefault="00D173A8">
      <w:pPr>
        <w:numPr>
          <w:ilvl w:val="0"/>
          <w:numId w:val="4"/>
        </w:numPr>
        <w:ind w:left="426"/>
        <w:jc w:val="both"/>
        <w:rPr>
          <w:sz w:val="20"/>
          <w:szCs w:val="20"/>
        </w:rPr>
      </w:pPr>
      <w:r>
        <w:rPr>
          <w:sz w:val="20"/>
          <w:szCs w:val="20"/>
        </w:rPr>
        <w:t>Skargę wnosi się do Sądu Okręgowego w Warszawie - sądu zamówień publicznych, zwanego dalej "sądem zamówień publicznych".</w:t>
      </w:r>
    </w:p>
    <w:p w14:paraId="090C59C4" w14:textId="77777777" w:rsidR="00BE157D" w:rsidRDefault="00D173A8">
      <w:pPr>
        <w:numPr>
          <w:ilvl w:val="0"/>
          <w:numId w:val="4"/>
        </w:numPr>
        <w:ind w:left="426"/>
        <w:jc w:val="both"/>
        <w:rPr>
          <w:sz w:val="20"/>
          <w:szCs w:val="20"/>
        </w:rPr>
      </w:pPr>
      <w:r>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39DC6954" w14:textId="77777777" w:rsidR="00BE157D" w:rsidRDefault="00D173A8">
      <w:pPr>
        <w:numPr>
          <w:ilvl w:val="0"/>
          <w:numId w:val="4"/>
        </w:numPr>
        <w:ind w:left="426"/>
        <w:jc w:val="both"/>
        <w:rPr>
          <w:sz w:val="20"/>
          <w:szCs w:val="20"/>
        </w:rPr>
      </w:pPr>
      <w:r>
        <w:rPr>
          <w:sz w:val="20"/>
          <w:szCs w:val="20"/>
        </w:rPr>
        <w:t>Prezes Izby przekazuje skargę wraz z aktami postępowania odwoławczego do sądu zamówień publicznych w terminie 7 dni od dnia jej otrzymania.</w:t>
      </w:r>
    </w:p>
    <w:p w14:paraId="57C18D09" w14:textId="5ED774F8" w:rsidR="00BE157D" w:rsidRDefault="00D173A8">
      <w:pPr>
        <w:pStyle w:val="Nagwek2"/>
        <w:jc w:val="both"/>
        <w:rPr>
          <w:sz w:val="28"/>
          <w:szCs w:val="28"/>
        </w:rPr>
      </w:pPr>
      <w:bookmarkStart w:id="33" w:name="_uarrfy5kozla"/>
      <w:bookmarkEnd w:id="33"/>
      <w:r>
        <w:rPr>
          <w:sz w:val="28"/>
          <w:szCs w:val="28"/>
        </w:rPr>
        <w:t>XXV. Spis załączników</w:t>
      </w:r>
    </w:p>
    <w:p w14:paraId="374C8416" w14:textId="77777777" w:rsidR="00BE157D" w:rsidRDefault="00BE157D"/>
    <w:tbl>
      <w:tblPr>
        <w:tblW w:w="8912" w:type="dxa"/>
        <w:tblInd w:w="108" w:type="dxa"/>
        <w:tblLayout w:type="fixed"/>
        <w:tblLook w:val="0000" w:firstRow="0" w:lastRow="0" w:firstColumn="0" w:lastColumn="0" w:noHBand="0" w:noVBand="0"/>
      </w:tblPr>
      <w:tblGrid>
        <w:gridCol w:w="540"/>
        <w:gridCol w:w="2775"/>
        <w:gridCol w:w="5597"/>
      </w:tblGrid>
      <w:tr w:rsidR="00BE157D" w14:paraId="7FC50BA2"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0D741676"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1</w:t>
            </w:r>
          </w:p>
        </w:tc>
        <w:tc>
          <w:tcPr>
            <w:tcW w:w="2775" w:type="dxa"/>
            <w:tcBorders>
              <w:top w:val="single" w:sz="4" w:space="0" w:color="000000"/>
              <w:left w:val="single" w:sz="4" w:space="0" w:color="000000"/>
              <w:bottom w:val="single" w:sz="4" w:space="0" w:color="000000"/>
              <w:right w:val="single" w:sz="4" w:space="0" w:color="000000"/>
            </w:tcBorders>
            <w:vAlign w:val="center"/>
          </w:tcPr>
          <w:p w14:paraId="398E77DF" w14:textId="77777777" w:rsidR="00BE157D" w:rsidRDefault="00D173A8">
            <w:pPr>
              <w:widowControl w:val="0"/>
              <w:rPr>
                <w:rFonts w:eastAsia="Cambria"/>
                <w:b/>
                <w:sz w:val="20"/>
                <w:szCs w:val="20"/>
                <w:lang w:eastAsia="en-US"/>
              </w:rPr>
            </w:pPr>
            <w:r>
              <w:rPr>
                <w:rFonts w:eastAsia="Cambria"/>
                <w:b/>
                <w:sz w:val="20"/>
                <w:szCs w:val="20"/>
                <w:lang w:eastAsia="en-US"/>
              </w:rPr>
              <w:t>Załącznik nr 1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29997909" w14:textId="77777777" w:rsidR="00BE157D" w:rsidRDefault="00D173A8">
            <w:pPr>
              <w:pStyle w:val="Tekstpodstawowy"/>
              <w:spacing w:after="120" w:line="276" w:lineRule="auto"/>
              <w:ind w:left="0"/>
              <w:jc w:val="left"/>
            </w:pPr>
            <w:r>
              <w:rPr>
                <w:rFonts w:ascii="Arial" w:hAnsi="Arial" w:cs="Arial"/>
                <w:sz w:val="20"/>
                <w:szCs w:val="20"/>
              </w:rPr>
              <w:t>Formularz</w:t>
            </w:r>
            <w:r>
              <w:rPr>
                <w:rFonts w:ascii="Arial" w:hAnsi="Arial" w:cs="Arial"/>
                <w:spacing w:val="-2"/>
                <w:sz w:val="20"/>
                <w:szCs w:val="20"/>
              </w:rPr>
              <w:t xml:space="preserve"> </w:t>
            </w:r>
            <w:r>
              <w:rPr>
                <w:rFonts w:ascii="Arial" w:hAnsi="Arial" w:cs="Arial"/>
                <w:sz w:val="20"/>
                <w:szCs w:val="20"/>
              </w:rPr>
              <w:t xml:space="preserve">oferty; </w:t>
            </w:r>
          </w:p>
        </w:tc>
      </w:tr>
      <w:tr w:rsidR="00BE157D" w14:paraId="7ABA7544"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55C3CFD"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lastRenderedPageBreak/>
              <w:t>2</w:t>
            </w:r>
          </w:p>
        </w:tc>
        <w:tc>
          <w:tcPr>
            <w:tcW w:w="2775" w:type="dxa"/>
            <w:tcBorders>
              <w:top w:val="single" w:sz="4" w:space="0" w:color="000000"/>
              <w:left w:val="single" w:sz="4" w:space="0" w:color="000000"/>
              <w:bottom w:val="single" w:sz="4" w:space="0" w:color="000000"/>
              <w:right w:val="single" w:sz="4" w:space="0" w:color="000000"/>
            </w:tcBorders>
            <w:vAlign w:val="center"/>
          </w:tcPr>
          <w:p w14:paraId="7E9C888D" w14:textId="77777777" w:rsidR="00BE157D" w:rsidRDefault="00D173A8">
            <w:pPr>
              <w:widowControl w:val="0"/>
              <w:rPr>
                <w:rFonts w:eastAsia="Cambria"/>
                <w:b/>
                <w:sz w:val="20"/>
                <w:szCs w:val="20"/>
                <w:lang w:eastAsia="en-US"/>
              </w:rPr>
            </w:pPr>
            <w:r>
              <w:rPr>
                <w:rFonts w:eastAsia="Cambria"/>
                <w:b/>
                <w:sz w:val="20"/>
                <w:szCs w:val="20"/>
                <w:lang w:eastAsia="en-US"/>
              </w:rPr>
              <w:t>Załącznik nr 2 i 2A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562F96D6"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Oświadczenie o braku podstaw do wykluczenia i o spełnianiu warunków udziału w postępowaniu</w:t>
            </w:r>
          </w:p>
        </w:tc>
      </w:tr>
      <w:tr w:rsidR="00BE157D" w14:paraId="2EAF85B0"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5E31B6A0"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3</w:t>
            </w:r>
          </w:p>
        </w:tc>
        <w:tc>
          <w:tcPr>
            <w:tcW w:w="2775" w:type="dxa"/>
            <w:tcBorders>
              <w:top w:val="single" w:sz="4" w:space="0" w:color="000000"/>
              <w:left w:val="single" w:sz="4" w:space="0" w:color="000000"/>
              <w:bottom w:val="single" w:sz="4" w:space="0" w:color="000000"/>
              <w:right w:val="single" w:sz="4" w:space="0" w:color="000000"/>
            </w:tcBorders>
            <w:vAlign w:val="center"/>
          </w:tcPr>
          <w:p w14:paraId="3437FAF5" w14:textId="77777777" w:rsidR="00BE157D" w:rsidRDefault="00D173A8">
            <w:pPr>
              <w:widowControl w:val="0"/>
              <w:rPr>
                <w:rFonts w:eastAsia="Cambria"/>
                <w:b/>
                <w:sz w:val="20"/>
                <w:szCs w:val="20"/>
                <w:lang w:eastAsia="en-US"/>
              </w:rPr>
            </w:pPr>
            <w:r>
              <w:rPr>
                <w:rFonts w:eastAsia="Cambria"/>
                <w:b/>
                <w:sz w:val="20"/>
                <w:szCs w:val="20"/>
                <w:lang w:eastAsia="en-US"/>
              </w:rPr>
              <w:t>Załącznik nr 3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62A352E2"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Zobowiązanie innego podmiotu do udostępnienia niezbędnych zasobów Wykonawcy</w:t>
            </w:r>
          </w:p>
        </w:tc>
      </w:tr>
      <w:tr w:rsidR="00BE157D" w14:paraId="74EF6BE6"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1EA885C2"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4</w:t>
            </w:r>
          </w:p>
        </w:tc>
        <w:tc>
          <w:tcPr>
            <w:tcW w:w="2775" w:type="dxa"/>
            <w:tcBorders>
              <w:top w:val="single" w:sz="4" w:space="0" w:color="000000"/>
              <w:left w:val="single" w:sz="4" w:space="0" w:color="000000"/>
              <w:bottom w:val="single" w:sz="4" w:space="0" w:color="000000"/>
              <w:right w:val="single" w:sz="4" w:space="0" w:color="000000"/>
            </w:tcBorders>
            <w:vAlign w:val="center"/>
          </w:tcPr>
          <w:p w14:paraId="42202EA1" w14:textId="77777777" w:rsidR="00BE157D" w:rsidRDefault="00D173A8">
            <w:pPr>
              <w:widowControl w:val="0"/>
              <w:rPr>
                <w:rFonts w:eastAsia="Cambria"/>
                <w:b/>
                <w:sz w:val="20"/>
                <w:szCs w:val="20"/>
                <w:lang w:eastAsia="en-US"/>
              </w:rPr>
            </w:pPr>
            <w:r>
              <w:rPr>
                <w:rFonts w:eastAsia="Cambria"/>
                <w:b/>
                <w:sz w:val="20"/>
                <w:szCs w:val="20"/>
                <w:lang w:eastAsia="en-US"/>
              </w:rPr>
              <w:t>Załącznik nr 4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67A9B772"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Oświadczenie dotyczące przynależności lub braku przynależności do tej samej grupy kapitałowej</w:t>
            </w:r>
          </w:p>
        </w:tc>
      </w:tr>
      <w:tr w:rsidR="00BE157D" w14:paraId="7DFCB707"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200B4E71"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5</w:t>
            </w:r>
          </w:p>
        </w:tc>
        <w:tc>
          <w:tcPr>
            <w:tcW w:w="2775" w:type="dxa"/>
            <w:tcBorders>
              <w:top w:val="single" w:sz="4" w:space="0" w:color="000000"/>
              <w:left w:val="single" w:sz="4" w:space="0" w:color="000000"/>
              <w:bottom w:val="single" w:sz="4" w:space="0" w:color="000000"/>
              <w:right w:val="single" w:sz="4" w:space="0" w:color="000000"/>
            </w:tcBorders>
            <w:vAlign w:val="center"/>
          </w:tcPr>
          <w:p w14:paraId="6CCD1080" w14:textId="77777777" w:rsidR="00BE157D" w:rsidRDefault="00D173A8">
            <w:pPr>
              <w:widowControl w:val="0"/>
              <w:rPr>
                <w:rFonts w:eastAsia="Cambria"/>
                <w:b/>
                <w:sz w:val="20"/>
                <w:szCs w:val="20"/>
                <w:lang w:eastAsia="en-US"/>
              </w:rPr>
            </w:pPr>
            <w:r>
              <w:rPr>
                <w:rFonts w:eastAsia="Cambria"/>
                <w:b/>
                <w:sz w:val="20"/>
                <w:szCs w:val="20"/>
                <w:lang w:eastAsia="en-US"/>
              </w:rPr>
              <w:t>Załącznik nr 5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11FEFB55"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Wykaz robót budowlanych</w:t>
            </w:r>
          </w:p>
        </w:tc>
      </w:tr>
      <w:tr w:rsidR="00BE157D" w14:paraId="4BA6B160"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63068EDD"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6</w:t>
            </w:r>
          </w:p>
        </w:tc>
        <w:tc>
          <w:tcPr>
            <w:tcW w:w="2775" w:type="dxa"/>
            <w:tcBorders>
              <w:top w:val="single" w:sz="4" w:space="0" w:color="000000"/>
              <w:left w:val="single" w:sz="4" w:space="0" w:color="000000"/>
              <w:bottom w:val="single" w:sz="4" w:space="0" w:color="000000"/>
              <w:right w:val="single" w:sz="4" w:space="0" w:color="000000"/>
            </w:tcBorders>
            <w:vAlign w:val="center"/>
          </w:tcPr>
          <w:p w14:paraId="0DA38FED" w14:textId="77777777" w:rsidR="00BE157D" w:rsidRDefault="00D173A8">
            <w:pPr>
              <w:widowControl w:val="0"/>
              <w:rPr>
                <w:rFonts w:eastAsia="Cambria"/>
                <w:b/>
                <w:sz w:val="20"/>
                <w:szCs w:val="20"/>
                <w:lang w:eastAsia="en-US"/>
              </w:rPr>
            </w:pPr>
            <w:r>
              <w:rPr>
                <w:rFonts w:eastAsia="Cambria"/>
                <w:b/>
                <w:sz w:val="20"/>
                <w:szCs w:val="20"/>
                <w:lang w:eastAsia="en-US"/>
              </w:rPr>
              <w:t>Załącznik nr 6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56D53031"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Wykaz osób, które będą uczestniczyć w wykonaniu zamówienia</w:t>
            </w:r>
          </w:p>
        </w:tc>
      </w:tr>
      <w:tr w:rsidR="00BE157D" w14:paraId="44D7ED14"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54EF8717"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7</w:t>
            </w:r>
          </w:p>
        </w:tc>
        <w:tc>
          <w:tcPr>
            <w:tcW w:w="2775" w:type="dxa"/>
            <w:tcBorders>
              <w:top w:val="single" w:sz="4" w:space="0" w:color="000000"/>
              <w:left w:val="single" w:sz="4" w:space="0" w:color="000000"/>
              <w:bottom w:val="single" w:sz="4" w:space="0" w:color="000000"/>
              <w:right w:val="single" w:sz="4" w:space="0" w:color="000000"/>
            </w:tcBorders>
            <w:vAlign w:val="center"/>
          </w:tcPr>
          <w:p w14:paraId="041E67AF" w14:textId="77777777" w:rsidR="00BE157D" w:rsidRDefault="00D173A8">
            <w:pPr>
              <w:widowControl w:val="0"/>
              <w:rPr>
                <w:rFonts w:eastAsia="Cambria"/>
                <w:b/>
                <w:sz w:val="20"/>
                <w:szCs w:val="20"/>
                <w:lang w:eastAsia="en-US"/>
              </w:rPr>
            </w:pPr>
            <w:r>
              <w:rPr>
                <w:rFonts w:eastAsia="Cambria"/>
                <w:b/>
                <w:sz w:val="20"/>
                <w:szCs w:val="20"/>
                <w:lang w:eastAsia="en-US"/>
              </w:rPr>
              <w:t>Załącznik nr 7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1D7C4E63"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Wzór umowy</w:t>
            </w:r>
          </w:p>
        </w:tc>
      </w:tr>
      <w:tr w:rsidR="00BE157D" w14:paraId="24714E1C"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2AAEEC30"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8</w:t>
            </w:r>
          </w:p>
        </w:tc>
        <w:tc>
          <w:tcPr>
            <w:tcW w:w="2775" w:type="dxa"/>
            <w:tcBorders>
              <w:top w:val="single" w:sz="4" w:space="0" w:color="000000"/>
              <w:left w:val="single" w:sz="4" w:space="0" w:color="000000"/>
              <w:bottom w:val="single" w:sz="4" w:space="0" w:color="000000"/>
              <w:right w:val="single" w:sz="4" w:space="0" w:color="000000"/>
            </w:tcBorders>
            <w:vAlign w:val="center"/>
          </w:tcPr>
          <w:p w14:paraId="13A7B1B3" w14:textId="77777777" w:rsidR="00BE157D" w:rsidRDefault="00D173A8">
            <w:pPr>
              <w:widowControl w:val="0"/>
              <w:spacing w:line="240" w:lineRule="auto"/>
              <w:rPr>
                <w:rFonts w:eastAsia="Cambria"/>
                <w:b/>
                <w:sz w:val="20"/>
                <w:szCs w:val="20"/>
                <w:lang w:eastAsia="en-US"/>
              </w:rPr>
            </w:pPr>
            <w:r>
              <w:rPr>
                <w:rFonts w:eastAsia="Cambria"/>
                <w:b/>
                <w:sz w:val="20"/>
                <w:szCs w:val="20"/>
                <w:lang w:eastAsia="en-US"/>
              </w:rPr>
              <w:t>Załącznik nr 8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2358E5B6"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Oświadczenie z art. 117 ust. 4</w:t>
            </w:r>
          </w:p>
        </w:tc>
      </w:tr>
      <w:tr w:rsidR="00BE157D" w14:paraId="0DAA01D9"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29CE5D98"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9</w:t>
            </w:r>
          </w:p>
        </w:tc>
        <w:tc>
          <w:tcPr>
            <w:tcW w:w="2775" w:type="dxa"/>
            <w:tcBorders>
              <w:top w:val="single" w:sz="4" w:space="0" w:color="000000"/>
              <w:left w:val="single" w:sz="4" w:space="0" w:color="000000"/>
              <w:bottom w:val="single" w:sz="4" w:space="0" w:color="000000"/>
              <w:right w:val="single" w:sz="4" w:space="0" w:color="000000"/>
            </w:tcBorders>
            <w:vAlign w:val="center"/>
          </w:tcPr>
          <w:p w14:paraId="6CE94664" w14:textId="349CBC03" w:rsidR="00BE157D" w:rsidRDefault="00D173A8">
            <w:pPr>
              <w:widowControl w:val="0"/>
              <w:rPr>
                <w:rFonts w:eastAsia="Cambria"/>
                <w:b/>
                <w:sz w:val="20"/>
                <w:szCs w:val="20"/>
                <w:lang w:eastAsia="en-US"/>
              </w:rPr>
            </w:pPr>
            <w:r>
              <w:rPr>
                <w:rFonts w:eastAsia="Cambria"/>
                <w:b/>
                <w:sz w:val="20"/>
                <w:szCs w:val="20"/>
                <w:lang w:eastAsia="en-US"/>
              </w:rPr>
              <w:t>Załącznik nr 9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4C3E50AE" w14:textId="6D47F84A"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Dokumentacja projektowa, Przedmiar</w:t>
            </w:r>
            <w:r w:rsidR="00951CB9">
              <w:rPr>
                <w:rFonts w:ascii="Arial" w:hAnsi="Arial" w:cs="Arial"/>
                <w:sz w:val="20"/>
                <w:szCs w:val="20"/>
              </w:rPr>
              <w:t xml:space="preserve"> robót </w:t>
            </w:r>
          </w:p>
        </w:tc>
      </w:tr>
      <w:tr w:rsidR="00BE157D" w14:paraId="3541F8EE"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E15A51E"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10</w:t>
            </w:r>
          </w:p>
        </w:tc>
        <w:tc>
          <w:tcPr>
            <w:tcW w:w="2775" w:type="dxa"/>
            <w:tcBorders>
              <w:top w:val="single" w:sz="4" w:space="0" w:color="000000"/>
              <w:left w:val="single" w:sz="4" w:space="0" w:color="000000"/>
              <w:bottom w:val="single" w:sz="4" w:space="0" w:color="000000"/>
              <w:right w:val="single" w:sz="4" w:space="0" w:color="000000"/>
            </w:tcBorders>
            <w:vAlign w:val="center"/>
          </w:tcPr>
          <w:p w14:paraId="2F6C4E16" w14:textId="77777777" w:rsidR="00BE157D" w:rsidRDefault="00D173A8">
            <w:pPr>
              <w:widowControl w:val="0"/>
              <w:spacing w:line="240" w:lineRule="auto"/>
              <w:rPr>
                <w:rFonts w:eastAsia="Cambria"/>
                <w:b/>
                <w:sz w:val="20"/>
                <w:szCs w:val="20"/>
                <w:lang w:eastAsia="en-US"/>
              </w:rPr>
            </w:pPr>
            <w:r>
              <w:rPr>
                <w:rFonts w:eastAsia="Cambria"/>
                <w:b/>
                <w:sz w:val="20"/>
                <w:szCs w:val="20"/>
                <w:lang w:eastAsia="en-US"/>
              </w:rPr>
              <w:t>Załącznik nr 10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68FC61D4" w14:textId="77777777" w:rsidR="00BE157D" w:rsidRDefault="00D173A8">
            <w:pPr>
              <w:pStyle w:val="Tekstpodstawowy"/>
              <w:spacing w:after="120" w:line="276" w:lineRule="auto"/>
              <w:ind w:left="0"/>
              <w:jc w:val="left"/>
              <w:rPr>
                <w:rFonts w:ascii="Arial" w:hAnsi="Arial" w:cs="Arial"/>
                <w:sz w:val="20"/>
                <w:szCs w:val="20"/>
              </w:rPr>
            </w:pPr>
            <w:r>
              <w:rPr>
                <w:rFonts w:ascii="Arial" w:hAnsi="Arial" w:cs="Arial"/>
                <w:sz w:val="20"/>
                <w:szCs w:val="20"/>
              </w:rPr>
              <w:t>Karta gwarancyjna</w:t>
            </w:r>
          </w:p>
        </w:tc>
      </w:tr>
      <w:tr w:rsidR="00951CB9" w14:paraId="247D970E"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1E9C6E8C" w14:textId="2D8D06B2" w:rsidR="00951CB9" w:rsidRDefault="00951CB9">
            <w:pPr>
              <w:pStyle w:val="Tekstpodstawowy"/>
              <w:spacing w:after="120" w:line="276" w:lineRule="auto"/>
              <w:ind w:left="0"/>
              <w:jc w:val="left"/>
              <w:rPr>
                <w:rFonts w:ascii="Arial" w:hAnsi="Arial" w:cs="Arial"/>
                <w:sz w:val="20"/>
                <w:szCs w:val="20"/>
              </w:rPr>
            </w:pPr>
            <w:r>
              <w:rPr>
                <w:rFonts w:ascii="Arial" w:hAnsi="Arial" w:cs="Arial"/>
                <w:sz w:val="20"/>
                <w:szCs w:val="20"/>
              </w:rPr>
              <w:t>11</w:t>
            </w:r>
          </w:p>
        </w:tc>
        <w:tc>
          <w:tcPr>
            <w:tcW w:w="2775" w:type="dxa"/>
            <w:tcBorders>
              <w:top w:val="single" w:sz="4" w:space="0" w:color="000000"/>
              <w:left w:val="single" w:sz="4" w:space="0" w:color="000000"/>
              <w:bottom w:val="single" w:sz="4" w:space="0" w:color="000000"/>
              <w:right w:val="single" w:sz="4" w:space="0" w:color="000000"/>
            </w:tcBorders>
            <w:vAlign w:val="center"/>
          </w:tcPr>
          <w:p w14:paraId="7249A3E2" w14:textId="38C8DE34" w:rsidR="00951CB9" w:rsidRDefault="00951CB9">
            <w:pPr>
              <w:widowControl w:val="0"/>
              <w:spacing w:line="240" w:lineRule="auto"/>
              <w:rPr>
                <w:rFonts w:eastAsia="Cambria"/>
                <w:b/>
                <w:sz w:val="20"/>
                <w:szCs w:val="20"/>
                <w:lang w:eastAsia="en-US"/>
              </w:rPr>
            </w:pPr>
            <w:r>
              <w:rPr>
                <w:rFonts w:eastAsia="Cambria"/>
                <w:b/>
                <w:sz w:val="20"/>
                <w:szCs w:val="20"/>
                <w:lang w:eastAsia="en-US"/>
              </w:rPr>
              <w:t>Załącznik nr 11 do SWZ</w:t>
            </w:r>
          </w:p>
        </w:tc>
        <w:tc>
          <w:tcPr>
            <w:tcW w:w="5597" w:type="dxa"/>
            <w:tcBorders>
              <w:top w:val="single" w:sz="4" w:space="0" w:color="000000"/>
              <w:left w:val="single" w:sz="4" w:space="0" w:color="000000"/>
              <w:bottom w:val="single" w:sz="4" w:space="0" w:color="000000"/>
              <w:right w:val="single" w:sz="4" w:space="0" w:color="000000"/>
            </w:tcBorders>
            <w:vAlign w:val="center"/>
          </w:tcPr>
          <w:p w14:paraId="0E2109B1" w14:textId="0DA43A69" w:rsidR="00951CB9" w:rsidRPr="00951CB9" w:rsidRDefault="00951CB9" w:rsidP="007C7FE6">
            <w:pPr>
              <w:suppressAutoHyphens w:val="0"/>
              <w:spacing w:after="160" w:line="259" w:lineRule="auto"/>
              <w:rPr>
                <w:rFonts w:eastAsiaTheme="minorHAnsi"/>
                <w:kern w:val="2"/>
                <w:sz w:val="20"/>
                <w:szCs w:val="20"/>
                <w:lang w:eastAsia="en-US"/>
                <w14:ligatures w14:val="standardContextual"/>
              </w:rPr>
            </w:pPr>
            <w:r w:rsidRPr="00951CB9">
              <w:rPr>
                <w:rFonts w:eastAsiaTheme="minorHAnsi"/>
                <w:kern w:val="2"/>
                <w:sz w:val="20"/>
                <w:szCs w:val="20"/>
                <w:lang w:eastAsia="en-US"/>
                <w14:ligatures w14:val="standardContextual"/>
              </w:rPr>
              <w:t>Instrukcja sporządzenia operatu kolaudacyjnego inwestycji.</w:t>
            </w:r>
          </w:p>
        </w:tc>
      </w:tr>
    </w:tbl>
    <w:p w14:paraId="3EF7800D" w14:textId="77777777" w:rsidR="00BE157D" w:rsidRDefault="00BE157D"/>
    <w:p w14:paraId="37F85867" w14:textId="77777777" w:rsidR="00BE157D" w:rsidRDefault="00BE157D">
      <w:pPr>
        <w:jc w:val="both"/>
      </w:pPr>
    </w:p>
    <w:sectPr w:rsidR="00BE157D">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20" w:footer="720" w:gutter="0"/>
      <w:pgNumType w:start="1"/>
      <w:cols w:space="708"/>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5E5F2" w14:textId="77777777" w:rsidR="00210F29" w:rsidRDefault="00210F29">
      <w:pPr>
        <w:spacing w:line="240" w:lineRule="auto"/>
      </w:pPr>
      <w:r>
        <w:separator/>
      </w:r>
    </w:p>
  </w:endnote>
  <w:endnote w:type="continuationSeparator" w:id="0">
    <w:p w14:paraId="4C9F794A" w14:textId="77777777" w:rsidR="00210F29" w:rsidRDefault="00210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22DD" w14:textId="77777777" w:rsidR="00424C9A" w:rsidRDefault="00424C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503C" w14:textId="77777777" w:rsidR="00BE157D" w:rsidRDefault="00D173A8">
    <w:pPr>
      <w:jc w:val="right"/>
    </w:pPr>
    <w:r>
      <w:fldChar w:fldCharType="begin"/>
    </w:r>
    <w:r>
      <w:instrText xml:space="preserve"> PAGE </w:instrText>
    </w:r>
    <w:r>
      <w:fldChar w:fldCharType="separate"/>
    </w:r>
    <w:r>
      <w:t>27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73C3" w14:textId="77777777" w:rsidR="00424C9A" w:rsidRDefault="00424C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B3E8" w14:textId="77777777" w:rsidR="00210F29" w:rsidRDefault="00210F29">
      <w:pPr>
        <w:spacing w:line="240" w:lineRule="auto"/>
      </w:pPr>
      <w:r>
        <w:separator/>
      </w:r>
    </w:p>
  </w:footnote>
  <w:footnote w:type="continuationSeparator" w:id="0">
    <w:p w14:paraId="46A41828" w14:textId="77777777" w:rsidR="00210F29" w:rsidRDefault="00210F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A40F" w14:textId="77777777" w:rsidR="00424C9A" w:rsidRDefault="00424C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F9D1" w14:textId="63E79E91" w:rsidR="00BC1A1C" w:rsidRDefault="00BC1A1C">
    <w:pPr>
      <w:rPr>
        <w:rFonts w:ascii="Calibri" w:eastAsia="Calibri" w:hAnsi="Calibri" w:cs="Calibri"/>
        <w:color w:val="434343"/>
      </w:rPr>
    </w:pPr>
    <w:r>
      <w:rPr>
        <w:noProof/>
      </w:rPr>
      <w:drawing>
        <wp:anchor distT="0" distB="0" distL="114300" distR="114300" simplePos="0" relativeHeight="251661312" behindDoc="0" locked="0" layoutInCell="1" allowOverlap="1" wp14:anchorId="47BB1065" wp14:editId="6B058285">
          <wp:simplePos x="0" y="0"/>
          <wp:positionH relativeFrom="margin">
            <wp:posOffset>-706120</wp:posOffset>
          </wp:positionH>
          <wp:positionV relativeFrom="page">
            <wp:posOffset>50800</wp:posOffset>
          </wp:positionV>
          <wp:extent cx="7137400" cy="604520"/>
          <wp:effectExtent l="0" t="0" r="0" b="0"/>
          <wp:wrapNone/>
          <wp:docPr id="190506583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7400" cy="604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066C6" w14:textId="16BF2B53" w:rsidR="00BE157D" w:rsidRDefault="00D173A8">
    <w:pPr>
      <w:rPr>
        <w:rFonts w:ascii="Calibri" w:eastAsia="Calibri" w:hAnsi="Calibri" w:cs="Calibri"/>
        <w:color w:val="434343"/>
      </w:rPr>
    </w:pPr>
    <w:r>
      <w:rPr>
        <w:rFonts w:ascii="Calibri" w:eastAsia="Calibri" w:hAnsi="Calibri" w:cs="Calibri"/>
        <w:color w:val="434343"/>
      </w:rPr>
      <w:t>Nr postępowania: ZP.271.</w:t>
    </w:r>
    <w:r w:rsidR="00424C9A">
      <w:rPr>
        <w:rFonts w:ascii="Calibri" w:eastAsia="Calibri" w:hAnsi="Calibri" w:cs="Calibri"/>
        <w:color w:val="434343"/>
      </w:rPr>
      <w:t>7</w:t>
    </w:r>
    <w:r>
      <w:rPr>
        <w:rFonts w:ascii="Calibri" w:eastAsia="Calibri" w:hAnsi="Calibri" w:cs="Calibri"/>
        <w:color w:val="434343"/>
      </w:rPr>
      <w:t>.202</w:t>
    </w:r>
    <w:r w:rsidR="001D66EB">
      <w:rPr>
        <w:rFonts w:ascii="Calibri" w:eastAsia="Calibri" w:hAnsi="Calibri" w:cs="Calibri"/>
        <w:color w:val="434343"/>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3BEA" w14:textId="7C4ECCEC" w:rsidR="00BE157D" w:rsidRDefault="00BC1A1C">
    <w:pPr>
      <w:pStyle w:val="Nagwek"/>
    </w:pPr>
    <w:r>
      <w:rPr>
        <w:noProof/>
      </w:rPr>
      <w:drawing>
        <wp:anchor distT="0" distB="0" distL="114300" distR="114300" simplePos="0" relativeHeight="251659264" behindDoc="0" locked="0" layoutInCell="1" allowOverlap="1" wp14:anchorId="76186913" wp14:editId="3781499B">
          <wp:simplePos x="0" y="0"/>
          <wp:positionH relativeFrom="margin">
            <wp:posOffset>-685800</wp:posOffset>
          </wp:positionH>
          <wp:positionV relativeFrom="page">
            <wp:posOffset>76200</wp:posOffset>
          </wp:positionV>
          <wp:extent cx="7064188" cy="706120"/>
          <wp:effectExtent l="0" t="0" r="0" b="0"/>
          <wp:wrapNone/>
          <wp:docPr id="625933138"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9834" cy="7066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cs="Arial"/>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20"/>
        <w:szCs w:val="20"/>
        <w:lang w:val="pl-PL"/>
      </w:rPr>
    </w:lvl>
    <w:lvl w:ilvl="1">
      <w:start w:val="1"/>
      <w:numFmt w:val="bullet"/>
      <w:lvlText w:val=""/>
      <w:lvlJc w:val="left"/>
      <w:pPr>
        <w:tabs>
          <w:tab w:val="num" w:pos="1080"/>
        </w:tabs>
        <w:ind w:left="1080" w:hanging="360"/>
      </w:pPr>
      <w:rPr>
        <w:rFonts w:ascii="Symbol" w:hAnsi="Symbol" w:cs="StarSymbol"/>
        <w:sz w:val="20"/>
        <w:szCs w:val="20"/>
        <w:lang w:val="pl-PL"/>
      </w:rPr>
    </w:lvl>
    <w:lvl w:ilvl="2">
      <w:start w:val="1"/>
      <w:numFmt w:val="bullet"/>
      <w:lvlText w:val=""/>
      <w:lvlJc w:val="left"/>
      <w:pPr>
        <w:tabs>
          <w:tab w:val="num" w:pos="1440"/>
        </w:tabs>
        <w:ind w:left="1440" w:hanging="360"/>
      </w:pPr>
      <w:rPr>
        <w:rFonts w:ascii="Symbol" w:hAnsi="Symbol" w:cs="StarSymbol"/>
        <w:sz w:val="20"/>
        <w:szCs w:val="20"/>
        <w:lang w:val="pl-PL"/>
      </w:rPr>
    </w:lvl>
    <w:lvl w:ilvl="3">
      <w:start w:val="1"/>
      <w:numFmt w:val="bullet"/>
      <w:lvlText w:val=""/>
      <w:lvlJc w:val="left"/>
      <w:pPr>
        <w:tabs>
          <w:tab w:val="num" w:pos="1800"/>
        </w:tabs>
        <w:ind w:left="1800" w:hanging="360"/>
      </w:pPr>
      <w:rPr>
        <w:rFonts w:ascii="Symbol" w:hAnsi="Symbol" w:cs="StarSymbol"/>
        <w:sz w:val="20"/>
        <w:szCs w:val="20"/>
        <w:lang w:val="pl-PL"/>
      </w:rPr>
    </w:lvl>
    <w:lvl w:ilvl="4">
      <w:start w:val="1"/>
      <w:numFmt w:val="bullet"/>
      <w:lvlText w:val=""/>
      <w:lvlJc w:val="left"/>
      <w:pPr>
        <w:tabs>
          <w:tab w:val="num" w:pos="2160"/>
        </w:tabs>
        <w:ind w:left="2160" w:hanging="360"/>
      </w:pPr>
      <w:rPr>
        <w:rFonts w:ascii="Symbol" w:hAnsi="Symbol" w:cs="StarSymbol"/>
        <w:sz w:val="20"/>
        <w:szCs w:val="20"/>
        <w:lang w:val="pl-PL"/>
      </w:rPr>
    </w:lvl>
    <w:lvl w:ilvl="5">
      <w:start w:val="1"/>
      <w:numFmt w:val="bullet"/>
      <w:lvlText w:val=""/>
      <w:lvlJc w:val="left"/>
      <w:pPr>
        <w:tabs>
          <w:tab w:val="num" w:pos="2520"/>
        </w:tabs>
        <w:ind w:left="2520" w:hanging="360"/>
      </w:pPr>
      <w:rPr>
        <w:rFonts w:ascii="Symbol" w:hAnsi="Symbol" w:cs="StarSymbol"/>
        <w:sz w:val="20"/>
        <w:szCs w:val="20"/>
        <w:lang w:val="pl-PL"/>
      </w:rPr>
    </w:lvl>
    <w:lvl w:ilvl="6">
      <w:start w:val="1"/>
      <w:numFmt w:val="bullet"/>
      <w:lvlText w:val=""/>
      <w:lvlJc w:val="left"/>
      <w:pPr>
        <w:tabs>
          <w:tab w:val="num" w:pos="2880"/>
        </w:tabs>
        <w:ind w:left="2880" w:hanging="360"/>
      </w:pPr>
      <w:rPr>
        <w:rFonts w:ascii="Symbol" w:hAnsi="Symbol" w:cs="StarSymbol"/>
        <w:sz w:val="20"/>
        <w:szCs w:val="20"/>
        <w:lang w:val="pl-PL"/>
      </w:rPr>
    </w:lvl>
    <w:lvl w:ilvl="7">
      <w:start w:val="1"/>
      <w:numFmt w:val="bullet"/>
      <w:lvlText w:val=""/>
      <w:lvlJc w:val="left"/>
      <w:pPr>
        <w:tabs>
          <w:tab w:val="num" w:pos="3240"/>
        </w:tabs>
        <w:ind w:left="3240" w:hanging="360"/>
      </w:pPr>
      <w:rPr>
        <w:rFonts w:ascii="Symbol" w:hAnsi="Symbol" w:cs="StarSymbol"/>
        <w:sz w:val="20"/>
        <w:szCs w:val="20"/>
        <w:lang w:val="pl-PL"/>
      </w:rPr>
    </w:lvl>
    <w:lvl w:ilvl="8">
      <w:start w:val="1"/>
      <w:numFmt w:val="bullet"/>
      <w:lvlText w:val=""/>
      <w:lvlJc w:val="left"/>
      <w:pPr>
        <w:tabs>
          <w:tab w:val="num" w:pos="3600"/>
        </w:tabs>
        <w:ind w:left="3600" w:hanging="360"/>
      </w:pPr>
      <w:rPr>
        <w:rFonts w:ascii="Symbol" w:hAnsi="Symbol" w:cs="StarSymbol"/>
        <w:sz w:val="20"/>
        <w:szCs w:val="20"/>
        <w:lang w:val="pl-PL"/>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0BD75EA"/>
    <w:multiLevelType w:val="multilevel"/>
    <w:tmpl w:val="AF6C436A"/>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 w15:restartNumberingAfterBreak="0">
    <w:nsid w:val="067E34FB"/>
    <w:multiLevelType w:val="hybridMultilevel"/>
    <w:tmpl w:val="32DEEF5C"/>
    <w:lvl w:ilvl="0" w:tplc="6F187822">
      <w:start w:val="1"/>
      <w:numFmt w:val="decimal"/>
      <w:lvlText w:val="%1)"/>
      <w:lvlJc w:val="left"/>
      <w:pPr>
        <w:ind w:left="334" w:hanging="360"/>
      </w:pPr>
      <w:rPr>
        <w:rFonts w:hint="default"/>
      </w:rPr>
    </w:lvl>
    <w:lvl w:ilvl="1" w:tplc="04150019" w:tentative="1">
      <w:start w:val="1"/>
      <w:numFmt w:val="lowerLetter"/>
      <w:lvlText w:val="%2."/>
      <w:lvlJc w:val="left"/>
      <w:pPr>
        <w:ind w:left="1054" w:hanging="360"/>
      </w:pPr>
    </w:lvl>
    <w:lvl w:ilvl="2" w:tplc="0415001B">
      <w:start w:val="1"/>
      <w:numFmt w:val="lowerRoman"/>
      <w:lvlText w:val="%3."/>
      <w:lvlJc w:val="right"/>
      <w:pPr>
        <w:ind w:left="1774" w:hanging="180"/>
      </w:pPr>
    </w:lvl>
    <w:lvl w:ilvl="3" w:tplc="0415000F" w:tentative="1">
      <w:start w:val="1"/>
      <w:numFmt w:val="decimal"/>
      <w:lvlText w:val="%4."/>
      <w:lvlJc w:val="left"/>
      <w:pPr>
        <w:ind w:left="2494" w:hanging="360"/>
      </w:pPr>
    </w:lvl>
    <w:lvl w:ilvl="4" w:tplc="04150019" w:tentative="1">
      <w:start w:val="1"/>
      <w:numFmt w:val="lowerLetter"/>
      <w:lvlText w:val="%5."/>
      <w:lvlJc w:val="left"/>
      <w:pPr>
        <w:ind w:left="3214" w:hanging="360"/>
      </w:pPr>
    </w:lvl>
    <w:lvl w:ilvl="5" w:tplc="0415001B" w:tentative="1">
      <w:start w:val="1"/>
      <w:numFmt w:val="lowerRoman"/>
      <w:lvlText w:val="%6."/>
      <w:lvlJc w:val="right"/>
      <w:pPr>
        <w:ind w:left="3934" w:hanging="180"/>
      </w:pPr>
    </w:lvl>
    <w:lvl w:ilvl="6" w:tplc="0415000F" w:tentative="1">
      <w:start w:val="1"/>
      <w:numFmt w:val="decimal"/>
      <w:lvlText w:val="%7."/>
      <w:lvlJc w:val="left"/>
      <w:pPr>
        <w:ind w:left="4654" w:hanging="360"/>
      </w:pPr>
    </w:lvl>
    <w:lvl w:ilvl="7" w:tplc="04150019" w:tentative="1">
      <w:start w:val="1"/>
      <w:numFmt w:val="lowerLetter"/>
      <w:lvlText w:val="%8."/>
      <w:lvlJc w:val="left"/>
      <w:pPr>
        <w:ind w:left="5374" w:hanging="360"/>
      </w:pPr>
    </w:lvl>
    <w:lvl w:ilvl="8" w:tplc="0415001B" w:tentative="1">
      <w:start w:val="1"/>
      <w:numFmt w:val="lowerRoman"/>
      <w:lvlText w:val="%9."/>
      <w:lvlJc w:val="right"/>
      <w:pPr>
        <w:ind w:left="6094" w:hanging="180"/>
      </w:pPr>
    </w:lvl>
  </w:abstractNum>
  <w:abstractNum w:abstractNumId="5" w15:restartNumberingAfterBreak="0">
    <w:nsid w:val="06D65E44"/>
    <w:multiLevelType w:val="multilevel"/>
    <w:tmpl w:val="63AAD296"/>
    <w:lvl w:ilvl="0">
      <w:start w:val="1"/>
      <w:numFmt w:val="lowerLetter"/>
      <w:lvlText w:val="%1)"/>
      <w:lvlJc w:val="left"/>
      <w:pPr>
        <w:tabs>
          <w:tab w:val="num" w:pos="0"/>
        </w:tabs>
        <w:ind w:left="1080" w:hanging="360"/>
      </w:pPr>
      <w:rPr>
        <w:rFonts w:ascii="Arial" w:eastAsia="Times New Roman" w:hAnsi="Arial" w:cs="Arial"/>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6" w15:restartNumberingAfterBreak="0">
    <w:nsid w:val="0E4C36F2"/>
    <w:multiLevelType w:val="multilevel"/>
    <w:tmpl w:val="28827CC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0E6735FF"/>
    <w:multiLevelType w:val="multilevel"/>
    <w:tmpl w:val="DCA08324"/>
    <w:lvl w:ilvl="0">
      <w:start w:val="1"/>
      <w:numFmt w:val="decimal"/>
      <w:pStyle w:val="lista"/>
      <w:lvlText w:val="%1."/>
      <w:lvlJc w:val="left"/>
      <w:pPr>
        <w:tabs>
          <w:tab w:val="num" w:pos="0"/>
        </w:tabs>
        <w:ind w:left="360" w:hanging="360"/>
      </w:pPr>
      <w:rPr>
        <w:b w:val="0"/>
        <w:bCs/>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8" w15:restartNumberingAfterBreak="0">
    <w:nsid w:val="16143D3F"/>
    <w:multiLevelType w:val="multilevel"/>
    <w:tmpl w:val="17AA470C"/>
    <w:lvl w:ilvl="0">
      <w:start w:val="1"/>
      <w:numFmt w:val="decimal"/>
      <w:lvlText w:val="%1."/>
      <w:lvlJc w:val="left"/>
      <w:pPr>
        <w:tabs>
          <w:tab w:val="num" w:pos="0"/>
        </w:tabs>
        <w:ind w:left="454" w:hanging="454"/>
      </w:pPr>
      <w:rPr>
        <w:b w:val="0"/>
        <w:bCs/>
        <w:position w:val="0"/>
        <w:sz w:val="20"/>
        <w:szCs w:val="20"/>
        <w:vertAlign w:val="baseline"/>
      </w:rPr>
    </w:lvl>
    <w:lvl w:ilvl="1">
      <w:start w:val="1"/>
      <w:numFmt w:val="lowerLetter"/>
      <w:lvlText w:val="%2)"/>
      <w:lvlJc w:val="left"/>
      <w:pPr>
        <w:tabs>
          <w:tab w:val="num" w:pos="0"/>
        </w:tabs>
        <w:ind w:left="884" w:hanging="360"/>
      </w:pPr>
      <w:rPr>
        <w:position w:val="0"/>
        <w:sz w:val="22"/>
        <w:vertAlign w:val="baseline"/>
      </w:rPr>
    </w:lvl>
    <w:lvl w:ilvl="2">
      <w:start w:val="1"/>
      <w:numFmt w:val="decimal"/>
      <w:lvlText w:val="%3)"/>
      <w:lvlJc w:val="left"/>
      <w:pPr>
        <w:tabs>
          <w:tab w:val="num" w:pos="0"/>
        </w:tabs>
        <w:ind w:left="1784" w:hanging="360"/>
      </w:pPr>
      <w:rPr>
        <w:rFonts w:ascii="Arial" w:hAnsi="Arial" w:cs="Arial" w:hint="default"/>
        <w:b w:val="0"/>
        <w:bCs/>
        <w:position w:val="0"/>
        <w:sz w:val="20"/>
        <w:szCs w:val="20"/>
        <w:vertAlign w:val="baseline"/>
      </w:rPr>
    </w:lvl>
    <w:lvl w:ilvl="3">
      <w:start w:val="1"/>
      <w:numFmt w:val="decimal"/>
      <w:lvlText w:val="%4."/>
      <w:lvlJc w:val="left"/>
      <w:pPr>
        <w:tabs>
          <w:tab w:val="num" w:pos="0"/>
        </w:tabs>
        <w:ind w:left="2324" w:hanging="360"/>
      </w:pPr>
      <w:rPr>
        <w:b/>
        <w:position w:val="0"/>
        <w:sz w:val="22"/>
        <w:vertAlign w:val="baseline"/>
      </w:rPr>
    </w:lvl>
    <w:lvl w:ilvl="4">
      <w:start w:val="1"/>
      <w:numFmt w:val="lowerLetter"/>
      <w:lvlText w:val="%5."/>
      <w:lvlJc w:val="left"/>
      <w:pPr>
        <w:tabs>
          <w:tab w:val="num" w:pos="0"/>
        </w:tabs>
        <w:ind w:left="3044" w:hanging="360"/>
      </w:pPr>
      <w:rPr>
        <w:position w:val="0"/>
        <w:sz w:val="22"/>
        <w:vertAlign w:val="baseline"/>
      </w:rPr>
    </w:lvl>
    <w:lvl w:ilvl="5">
      <w:start w:val="1"/>
      <w:numFmt w:val="lowerRoman"/>
      <w:lvlText w:val="%6."/>
      <w:lvlJc w:val="right"/>
      <w:pPr>
        <w:tabs>
          <w:tab w:val="num" w:pos="0"/>
        </w:tabs>
        <w:ind w:left="3764" w:hanging="180"/>
      </w:pPr>
      <w:rPr>
        <w:position w:val="0"/>
        <w:sz w:val="22"/>
        <w:vertAlign w:val="baseline"/>
      </w:rPr>
    </w:lvl>
    <w:lvl w:ilvl="6">
      <w:start w:val="1"/>
      <w:numFmt w:val="decimal"/>
      <w:lvlText w:val="%7."/>
      <w:lvlJc w:val="left"/>
      <w:pPr>
        <w:tabs>
          <w:tab w:val="num" w:pos="0"/>
        </w:tabs>
        <w:ind w:left="4484" w:hanging="360"/>
      </w:pPr>
      <w:rPr>
        <w:position w:val="0"/>
        <w:sz w:val="22"/>
        <w:vertAlign w:val="baseline"/>
      </w:rPr>
    </w:lvl>
    <w:lvl w:ilvl="7">
      <w:start w:val="1"/>
      <w:numFmt w:val="lowerLetter"/>
      <w:lvlText w:val="%8."/>
      <w:lvlJc w:val="left"/>
      <w:pPr>
        <w:tabs>
          <w:tab w:val="num" w:pos="0"/>
        </w:tabs>
        <w:ind w:left="5204" w:hanging="360"/>
      </w:pPr>
      <w:rPr>
        <w:position w:val="0"/>
        <w:sz w:val="22"/>
        <w:vertAlign w:val="baseline"/>
      </w:rPr>
    </w:lvl>
    <w:lvl w:ilvl="8">
      <w:start w:val="1"/>
      <w:numFmt w:val="lowerRoman"/>
      <w:lvlText w:val="%9."/>
      <w:lvlJc w:val="right"/>
      <w:pPr>
        <w:tabs>
          <w:tab w:val="num" w:pos="0"/>
        </w:tabs>
        <w:ind w:left="5924" w:hanging="180"/>
      </w:pPr>
      <w:rPr>
        <w:position w:val="0"/>
        <w:sz w:val="22"/>
        <w:vertAlign w:val="baseline"/>
      </w:rPr>
    </w:lvl>
  </w:abstractNum>
  <w:abstractNum w:abstractNumId="9" w15:restartNumberingAfterBreak="0">
    <w:nsid w:val="17915026"/>
    <w:multiLevelType w:val="multilevel"/>
    <w:tmpl w:val="684A4FE4"/>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9EE6E5D"/>
    <w:multiLevelType w:val="hybridMultilevel"/>
    <w:tmpl w:val="B36223A4"/>
    <w:lvl w:ilvl="0" w:tplc="04150017">
      <w:start w:val="1"/>
      <w:numFmt w:val="lowerLetter"/>
      <w:lvlText w:val="%1)"/>
      <w:lvlJc w:val="left"/>
      <w:pPr>
        <w:ind w:left="720" w:hanging="360"/>
      </w:pPr>
      <w:rPr>
        <w:rFonts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3B47FF"/>
    <w:multiLevelType w:val="multilevel"/>
    <w:tmpl w:val="6F12875A"/>
    <w:lvl w:ilvl="0">
      <w:start w:val="1"/>
      <w:numFmt w:val="decimal"/>
      <w:lvlText w:val="%1)"/>
      <w:lvlJc w:val="left"/>
      <w:pPr>
        <w:tabs>
          <w:tab w:val="num" w:pos="0"/>
        </w:tabs>
        <w:ind w:left="1146" w:hanging="360"/>
      </w:pPr>
      <w:rPr>
        <w:rFonts w:cs="Times New Roman"/>
        <w:b w:val="0"/>
        <w:bCs w:val="0"/>
      </w:rPr>
    </w:lvl>
    <w:lvl w:ilvl="1">
      <w:start w:val="1"/>
      <w:numFmt w:val="decimal"/>
      <w:lvlText w:val="%2)"/>
      <w:lvlJc w:val="left"/>
      <w:pPr>
        <w:tabs>
          <w:tab w:val="num" w:pos="0"/>
        </w:tabs>
        <w:ind w:left="1866" w:hanging="360"/>
      </w:pPr>
      <w:rPr>
        <w:rFonts w:cs="Times New Roman"/>
        <w:b w:val="0"/>
        <w:sz w:val="20"/>
      </w:rPr>
    </w:lvl>
    <w:lvl w:ilvl="2">
      <w:start w:val="1"/>
      <w:numFmt w:val="lowerRoman"/>
      <w:lvlText w:val="%3."/>
      <w:lvlJc w:val="right"/>
      <w:pPr>
        <w:tabs>
          <w:tab w:val="num" w:pos="0"/>
        </w:tabs>
        <w:ind w:left="2586" w:hanging="180"/>
      </w:pPr>
      <w:rPr>
        <w:rFonts w:cs="Times New Roman"/>
      </w:rPr>
    </w:lvl>
    <w:lvl w:ilvl="3">
      <w:start w:val="1"/>
      <w:numFmt w:val="decimal"/>
      <w:lvlText w:val="%4."/>
      <w:lvlJc w:val="left"/>
      <w:pPr>
        <w:tabs>
          <w:tab w:val="num" w:pos="0"/>
        </w:tabs>
        <w:ind w:left="3306" w:hanging="360"/>
      </w:pPr>
      <w:rPr>
        <w:rFonts w:cs="Times New Roman"/>
      </w:rPr>
    </w:lvl>
    <w:lvl w:ilvl="4">
      <w:start w:val="1"/>
      <w:numFmt w:val="lowerLetter"/>
      <w:lvlText w:val="%5."/>
      <w:lvlJc w:val="left"/>
      <w:pPr>
        <w:tabs>
          <w:tab w:val="num" w:pos="0"/>
        </w:tabs>
        <w:ind w:left="4026" w:hanging="360"/>
      </w:pPr>
      <w:rPr>
        <w:rFonts w:cs="Times New Roman"/>
      </w:rPr>
    </w:lvl>
    <w:lvl w:ilvl="5">
      <w:start w:val="1"/>
      <w:numFmt w:val="lowerRoman"/>
      <w:lvlText w:val="%6."/>
      <w:lvlJc w:val="right"/>
      <w:pPr>
        <w:tabs>
          <w:tab w:val="num" w:pos="0"/>
        </w:tabs>
        <w:ind w:left="4746" w:hanging="180"/>
      </w:pPr>
      <w:rPr>
        <w:rFonts w:cs="Times New Roman"/>
      </w:rPr>
    </w:lvl>
    <w:lvl w:ilvl="6">
      <w:start w:val="1"/>
      <w:numFmt w:val="decimal"/>
      <w:lvlText w:val="%7."/>
      <w:lvlJc w:val="left"/>
      <w:pPr>
        <w:tabs>
          <w:tab w:val="num" w:pos="0"/>
        </w:tabs>
        <w:ind w:left="5466" w:hanging="360"/>
      </w:pPr>
      <w:rPr>
        <w:rFonts w:cs="Times New Roman"/>
      </w:rPr>
    </w:lvl>
    <w:lvl w:ilvl="7">
      <w:start w:val="1"/>
      <w:numFmt w:val="lowerLetter"/>
      <w:lvlText w:val="%8."/>
      <w:lvlJc w:val="left"/>
      <w:pPr>
        <w:tabs>
          <w:tab w:val="num" w:pos="0"/>
        </w:tabs>
        <w:ind w:left="6186" w:hanging="360"/>
      </w:pPr>
      <w:rPr>
        <w:rFonts w:cs="Times New Roman"/>
      </w:rPr>
    </w:lvl>
    <w:lvl w:ilvl="8">
      <w:start w:val="1"/>
      <w:numFmt w:val="lowerRoman"/>
      <w:lvlText w:val="%9."/>
      <w:lvlJc w:val="right"/>
      <w:pPr>
        <w:tabs>
          <w:tab w:val="num" w:pos="0"/>
        </w:tabs>
        <w:ind w:left="6906" w:hanging="180"/>
      </w:pPr>
      <w:rPr>
        <w:rFonts w:cs="Times New Roman"/>
      </w:rPr>
    </w:lvl>
  </w:abstractNum>
  <w:abstractNum w:abstractNumId="12" w15:restartNumberingAfterBreak="0">
    <w:nsid w:val="1C7E44A7"/>
    <w:multiLevelType w:val="multilevel"/>
    <w:tmpl w:val="E882872C"/>
    <w:lvl w:ilvl="0">
      <w:start w:val="1"/>
      <w:numFmt w:val="decimal"/>
      <w:lvlText w:val="%1."/>
      <w:lvlJc w:val="left"/>
      <w:pPr>
        <w:tabs>
          <w:tab w:val="num" w:pos="0"/>
        </w:tabs>
        <w:ind w:left="1800" w:hanging="363"/>
      </w:pPr>
      <w:rPr>
        <w:rFonts w:ascii="Arial" w:eastAsia="Arial" w:hAnsi="Arial" w:cs="Arial"/>
        <w:b w:val="0"/>
        <w:bCs/>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13" w15:restartNumberingAfterBreak="0">
    <w:nsid w:val="206F7298"/>
    <w:multiLevelType w:val="multilevel"/>
    <w:tmpl w:val="B8A4DD82"/>
    <w:lvl w:ilvl="0">
      <w:start w:val="1"/>
      <w:numFmt w:val="decimal"/>
      <w:lvlText w:val="%1."/>
      <w:lvlJc w:val="left"/>
      <w:pPr>
        <w:tabs>
          <w:tab w:val="num" w:pos="0"/>
        </w:tabs>
        <w:ind w:left="720" w:hanging="360"/>
      </w:pPr>
      <w:rPr>
        <w:rFonts w:cs="Times New Roman"/>
        <w:b w:val="0"/>
        <w:bCs/>
        <w:sz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221A661C"/>
    <w:multiLevelType w:val="multilevel"/>
    <w:tmpl w:val="12327144"/>
    <w:lvl w:ilvl="0">
      <w:start w:val="1"/>
      <w:numFmt w:val="decimal"/>
      <w:lvlText w:val="%1."/>
      <w:lvlJc w:val="left"/>
      <w:pPr>
        <w:tabs>
          <w:tab w:val="num" w:pos="0"/>
        </w:tabs>
        <w:ind w:left="720" w:hanging="360"/>
      </w:pPr>
      <w:rPr>
        <w:color w:val="00000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5" w15:restartNumberingAfterBreak="0">
    <w:nsid w:val="23E24A7E"/>
    <w:multiLevelType w:val="hybridMultilevel"/>
    <w:tmpl w:val="F798314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273E25F4"/>
    <w:multiLevelType w:val="multilevel"/>
    <w:tmpl w:val="CB74A774"/>
    <w:lvl w:ilvl="0">
      <w:start w:val="1"/>
      <w:numFmt w:val="decimal"/>
      <w:lvlText w:val="%1."/>
      <w:lvlJc w:val="left"/>
      <w:pPr>
        <w:tabs>
          <w:tab w:val="num" w:pos="0"/>
        </w:tabs>
        <w:ind w:left="1004" w:hanging="360"/>
      </w:pPr>
      <w:rPr>
        <w:rFonts w:ascii="Arial" w:hAnsi="Arial" w:cs="Arial" w:hint="default"/>
        <w:b w:val="0"/>
        <w:bCs/>
        <w:position w:val="0"/>
        <w:sz w:val="22"/>
        <w:vertAlign w:val="baseline"/>
      </w:rPr>
    </w:lvl>
    <w:lvl w:ilvl="1">
      <w:start w:val="1"/>
      <w:numFmt w:val="lowerLetter"/>
      <w:lvlText w:val="%2."/>
      <w:lvlJc w:val="left"/>
      <w:pPr>
        <w:tabs>
          <w:tab w:val="num" w:pos="0"/>
        </w:tabs>
        <w:ind w:left="1724" w:hanging="360"/>
      </w:pPr>
      <w:rPr>
        <w:position w:val="0"/>
        <w:sz w:val="22"/>
        <w:vertAlign w:val="baseline"/>
      </w:rPr>
    </w:lvl>
    <w:lvl w:ilvl="2">
      <w:start w:val="1"/>
      <w:numFmt w:val="lowerRoman"/>
      <w:lvlText w:val="%3."/>
      <w:lvlJc w:val="right"/>
      <w:pPr>
        <w:tabs>
          <w:tab w:val="num" w:pos="0"/>
        </w:tabs>
        <w:ind w:left="2444" w:hanging="180"/>
      </w:pPr>
      <w:rPr>
        <w:position w:val="0"/>
        <w:sz w:val="22"/>
        <w:vertAlign w:val="baseline"/>
      </w:rPr>
    </w:lvl>
    <w:lvl w:ilvl="3">
      <w:start w:val="1"/>
      <w:numFmt w:val="decimal"/>
      <w:lvlText w:val="%4."/>
      <w:lvlJc w:val="left"/>
      <w:pPr>
        <w:tabs>
          <w:tab w:val="num" w:pos="0"/>
        </w:tabs>
        <w:ind w:left="3164" w:hanging="360"/>
      </w:pPr>
      <w:rPr>
        <w:position w:val="0"/>
        <w:sz w:val="22"/>
        <w:vertAlign w:val="baseline"/>
      </w:rPr>
    </w:lvl>
    <w:lvl w:ilvl="4">
      <w:start w:val="1"/>
      <w:numFmt w:val="lowerLetter"/>
      <w:lvlText w:val="%5."/>
      <w:lvlJc w:val="left"/>
      <w:pPr>
        <w:tabs>
          <w:tab w:val="num" w:pos="0"/>
        </w:tabs>
        <w:ind w:left="3884" w:hanging="360"/>
      </w:pPr>
      <w:rPr>
        <w:position w:val="0"/>
        <w:sz w:val="22"/>
        <w:vertAlign w:val="baseline"/>
      </w:rPr>
    </w:lvl>
    <w:lvl w:ilvl="5">
      <w:start w:val="1"/>
      <w:numFmt w:val="lowerRoman"/>
      <w:lvlText w:val="%6."/>
      <w:lvlJc w:val="right"/>
      <w:pPr>
        <w:tabs>
          <w:tab w:val="num" w:pos="0"/>
        </w:tabs>
        <w:ind w:left="4604" w:hanging="180"/>
      </w:pPr>
      <w:rPr>
        <w:position w:val="0"/>
        <w:sz w:val="22"/>
        <w:vertAlign w:val="baseline"/>
      </w:rPr>
    </w:lvl>
    <w:lvl w:ilvl="6">
      <w:start w:val="1"/>
      <w:numFmt w:val="decimal"/>
      <w:lvlText w:val="%7."/>
      <w:lvlJc w:val="left"/>
      <w:pPr>
        <w:tabs>
          <w:tab w:val="num" w:pos="0"/>
        </w:tabs>
        <w:ind w:left="5324" w:hanging="360"/>
      </w:pPr>
      <w:rPr>
        <w:position w:val="0"/>
        <w:sz w:val="22"/>
        <w:vertAlign w:val="baseline"/>
      </w:rPr>
    </w:lvl>
    <w:lvl w:ilvl="7">
      <w:start w:val="1"/>
      <w:numFmt w:val="lowerLetter"/>
      <w:lvlText w:val="%8."/>
      <w:lvlJc w:val="left"/>
      <w:pPr>
        <w:tabs>
          <w:tab w:val="num" w:pos="0"/>
        </w:tabs>
        <w:ind w:left="6044" w:hanging="360"/>
      </w:pPr>
      <w:rPr>
        <w:position w:val="0"/>
        <w:sz w:val="22"/>
        <w:vertAlign w:val="baseline"/>
      </w:rPr>
    </w:lvl>
    <w:lvl w:ilvl="8">
      <w:start w:val="1"/>
      <w:numFmt w:val="lowerRoman"/>
      <w:lvlText w:val="%9."/>
      <w:lvlJc w:val="right"/>
      <w:pPr>
        <w:tabs>
          <w:tab w:val="num" w:pos="0"/>
        </w:tabs>
        <w:ind w:left="6764" w:hanging="180"/>
      </w:pPr>
      <w:rPr>
        <w:position w:val="0"/>
        <w:sz w:val="22"/>
        <w:vertAlign w:val="baseline"/>
      </w:rPr>
    </w:lvl>
  </w:abstractNum>
  <w:abstractNum w:abstractNumId="17" w15:restartNumberingAfterBreak="0">
    <w:nsid w:val="2C7824E1"/>
    <w:multiLevelType w:val="multilevel"/>
    <w:tmpl w:val="01BA855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8" w15:restartNumberingAfterBreak="0">
    <w:nsid w:val="2C7C4CD2"/>
    <w:multiLevelType w:val="hybridMultilevel"/>
    <w:tmpl w:val="8EACFB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45D1F42"/>
    <w:multiLevelType w:val="multilevel"/>
    <w:tmpl w:val="A8321B26"/>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0" w15:restartNumberingAfterBreak="0">
    <w:nsid w:val="35960395"/>
    <w:multiLevelType w:val="multilevel"/>
    <w:tmpl w:val="20944B5C"/>
    <w:styleLink w:val="WWNum261"/>
    <w:lvl w:ilvl="0">
      <w:start w:val="1"/>
      <w:numFmt w:val="decimal"/>
      <w:lvlText w:val="%1."/>
      <w:lvlJc w:val="left"/>
      <w:rPr>
        <w:rFonts w:ascii="Arial" w:eastAsia="Times New Roman" w:hAnsi="Arial" w:cs="Arial"/>
        <w:b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359667C1"/>
    <w:multiLevelType w:val="multilevel"/>
    <w:tmpl w:val="50F644BE"/>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2" w15:restartNumberingAfterBreak="0">
    <w:nsid w:val="35C0548C"/>
    <w:multiLevelType w:val="multilevel"/>
    <w:tmpl w:val="170C67E6"/>
    <w:lvl w:ilvl="0">
      <w:start w:val="1"/>
      <w:numFmt w:val="decimal"/>
      <w:lvlText w:val="%1."/>
      <w:lvlJc w:val="left"/>
      <w:pPr>
        <w:tabs>
          <w:tab w:val="num" w:pos="0"/>
        </w:tabs>
        <w:ind w:left="1800" w:hanging="363"/>
      </w:pPr>
      <w:rPr>
        <w:b w:val="0"/>
        <w:bCs/>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23" w15:restartNumberingAfterBreak="0">
    <w:nsid w:val="36FA6325"/>
    <w:multiLevelType w:val="multilevel"/>
    <w:tmpl w:val="4F5499F0"/>
    <w:lvl w:ilvl="0">
      <w:start w:val="1"/>
      <w:numFmt w:val="decimal"/>
      <w:lvlText w:val="%1."/>
      <w:lvlJc w:val="left"/>
      <w:pPr>
        <w:tabs>
          <w:tab w:val="num" w:pos="0"/>
        </w:tabs>
        <w:ind w:left="720" w:hanging="360"/>
      </w:pPr>
      <w:rPr>
        <w:sz w:val="20"/>
        <w:szCs w:val="2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4" w15:restartNumberingAfterBreak="0">
    <w:nsid w:val="3D7E4D82"/>
    <w:multiLevelType w:val="multilevel"/>
    <w:tmpl w:val="74F44D26"/>
    <w:lvl w:ilvl="0">
      <w:start w:val="4"/>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5" w15:restartNumberingAfterBreak="0">
    <w:nsid w:val="3DA40304"/>
    <w:multiLevelType w:val="multilevel"/>
    <w:tmpl w:val="D5384E8E"/>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6" w15:restartNumberingAfterBreak="0">
    <w:nsid w:val="45866728"/>
    <w:multiLevelType w:val="multilevel"/>
    <w:tmpl w:val="2BCC8B8E"/>
    <w:lvl w:ilvl="0">
      <w:start w:val="1"/>
      <w:numFmt w:val="decimal"/>
      <w:lvlText w:val="%1)"/>
      <w:lvlJc w:val="left"/>
      <w:pPr>
        <w:tabs>
          <w:tab w:val="num" w:pos="0"/>
        </w:tabs>
        <w:ind w:left="720" w:hanging="360"/>
      </w:pPr>
      <w:rPr>
        <w:rFonts w:ascii="Calibri" w:eastAsia="Calibri" w:hAnsi="Calibri" w:cs="Calibri"/>
        <w:b w:val="0"/>
        <w:position w:val="0"/>
        <w:sz w:val="22"/>
        <w:vertAlign w:val="baseline"/>
      </w:rPr>
    </w:lvl>
    <w:lvl w:ilvl="1">
      <w:start w:val="9"/>
      <w:numFmt w:val="decimal"/>
      <w:lvlText w:val="%2)"/>
      <w:lvlJc w:val="left"/>
      <w:pPr>
        <w:tabs>
          <w:tab w:val="num" w:pos="0"/>
        </w:tabs>
        <w:ind w:left="1440" w:hanging="360"/>
      </w:pPr>
      <w:rPr>
        <w:position w:val="0"/>
        <w:sz w:val="22"/>
        <w:vertAlign w:val="baseline"/>
      </w:rPr>
    </w:lvl>
    <w:lvl w:ilvl="2">
      <w:start w:val="15"/>
      <w:numFmt w:val="upperRoman"/>
      <w:lvlText w:val="%3."/>
      <w:lvlJc w:val="left"/>
      <w:pPr>
        <w:tabs>
          <w:tab w:val="num" w:pos="0"/>
        </w:tabs>
        <w:ind w:left="2700" w:hanging="720"/>
      </w:pPr>
      <w:rPr>
        <w:position w:val="0"/>
        <w:sz w:val="22"/>
        <w:vertAlign w:val="baseline"/>
      </w:rPr>
    </w:lvl>
    <w:lvl w:ilvl="3">
      <w:start w:val="1"/>
      <w:numFmt w:val="decimal"/>
      <w:lvlText w:val="%4."/>
      <w:lvlJc w:val="left"/>
      <w:pPr>
        <w:tabs>
          <w:tab w:val="num" w:pos="0"/>
        </w:tabs>
        <w:ind w:left="2880" w:hanging="360"/>
      </w:pPr>
      <w:rPr>
        <w:b w:val="0"/>
        <w:bCs/>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27" w15:restartNumberingAfterBreak="0">
    <w:nsid w:val="463F1BE8"/>
    <w:multiLevelType w:val="multilevel"/>
    <w:tmpl w:val="E1925BBA"/>
    <w:lvl w:ilvl="0">
      <w:start w:val="1"/>
      <w:numFmt w:val="decimal"/>
      <w:lvlText w:val="%1)"/>
      <w:lvlJc w:val="left"/>
      <w:pPr>
        <w:tabs>
          <w:tab w:val="num" w:pos="0"/>
        </w:tabs>
        <w:ind w:left="916" w:hanging="360"/>
      </w:pPr>
      <w:rPr>
        <w:b w:val="0"/>
        <w:bCs/>
        <w:position w:val="0"/>
        <w:sz w:val="22"/>
        <w:vertAlign w:val="baseline"/>
      </w:rPr>
    </w:lvl>
    <w:lvl w:ilvl="1">
      <w:start w:val="1"/>
      <w:numFmt w:val="lowerLetter"/>
      <w:lvlText w:val="%2."/>
      <w:lvlJc w:val="left"/>
      <w:pPr>
        <w:tabs>
          <w:tab w:val="num" w:pos="0"/>
        </w:tabs>
        <w:ind w:left="1789" w:hanging="360"/>
      </w:pPr>
      <w:rPr>
        <w:position w:val="0"/>
        <w:sz w:val="22"/>
        <w:vertAlign w:val="baseline"/>
      </w:rPr>
    </w:lvl>
    <w:lvl w:ilvl="2">
      <w:start w:val="1"/>
      <w:numFmt w:val="lowerRoman"/>
      <w:lvlText w:val="%3."/>
      <w:lvlJc w:val="right"/>
      <w:pPr>
        <w:tabs>
          <w:tab w:val="num" w:pos="0"/>
        </w:tabs>
        <w:ind w:left="2509" w:hanging="180"/>
      </w:pPr>
      <w:rPr>
        <w:position w:val="0"/>
        <w:sz w:val="22"/>
        <w:vertAlign w:val="baseline"/>
      </w:rPr>
    </w:lvl>
    <w:lvl w:ilvl="3">
      <w:start w:val="1"/>
      <w:numFmt w:val="decimal"/>
      <w:lvlText w:val="%4."/>
      <w:lvlJc w:val="left"/>
      <w:pPr>
        <w:tabs>
          <w:tab w:val="num" w:pos="0"/>
        </w:tabs>
        <w:ind w:left="3229" w:hanging="360"/>
      </w:pPr>
      <w:rPr>
        <w:position w:val="0"/>
        <w:sz w:val="22"/>
        <w:vertAlign w:val="baseline"/>
      </w:rPr>
    </w:lvl>
    <w:lvl w:ilvl="4">
      <w:start w:val="1"/>
      <w:numFmt w:val="lowerLetter"/>
      <w:lvlText w:val="%5."/>
      <w:lvlJc w:val="left"/>
      <w:pPr>
        <w:tabs>
          <w:tab w:val="num" w:pos="0"/>
        </w:tabs>
        <w:ind w:left="3949" w:hanging="360"/>
      </w:pPr>
      <w:rPr>
        <w:position w:val="0"/>
        <w:sz w:val="22"/>
        <w:vertAlign w:val="baseline"/>
      </w:rPr>
    </w:lvl>
    <w:lvl w:ilvl="5">
      <w:start w:val="1"/>
      <w:numFmt w:val="lowerRoman"/>
      <w:lvlText w:val="%6."/>
      <w:lvlJc w:val="right"/>
      <w:pPr>
        <w:tabs>
          <w:tab w:val="num" w:pos="0"/>
        </w:tabs>
        <w:ind w:left="4669" w:hanging="180"/>
      </w:pPr>
      <w:rPr>
        <w:position w:val="0"/>
        <w:sz w:val="22"/>
        <w:vertAlign w:val="baseline"/>
      </w:rPr>
    </w:lvl>
    <w:lvl w:ilvl="6">
      <w:start w:val="1"/>
      <w:numFmt w:val="decimal"/>
      <w:lvlText w:val="%7."/>
      <w:lvlJc w:val="left"/>
      <w:pPr>
        <w:tabs>
          <w:tab w:val="num" w:pos="0"/>
        </w:tabs>
        <w:ind w:left="5389" w:hanging="360"/>
      </w:pPr>
      <w:rPr>
        <w:position w:val="0"/>
        <w:sz w:val="22"/>
        <w:vertAlign w:val="baseline"/>
      </w:rPr>
    </w:lvl>
    <w:lvl w:ilvl="7">
      <w:start w:val="1"/>
      <w:numFmt w:val="lowerLetter"/>
      <w:lvlText w:val="%8."/>
      <w:lvlJc w:val="left"/>
      <w:pPr>
        <w:tabs>
          <w:tab w:val="num" w:pos="0"/>
        </w:tabs>
        <w:ind w:left="6109" w:hanging="360"/>
      </w:pPr>
      <w:rPr>
        <w:position w:val="0"/>
        <w:sz w:val="22"/>
        <w:vertAlign w:val="baseline"/>
      </w:rPr>
    </w:lvl>
    <w:lvl w:ilvl="8">
      <w:start w:val="1"/>
      <w:numFmt w:val="lowerRoman"/>
      <w:lvlText w:val="%9."/>
      <w:lvlJc w:val="right"/>
      <w:pPr>
        <w:tabs>
          <w:tab w:val="num" w:pos="0"/>
        </w:tabs>
        <w:ind w:left="6829" w:hanging="180"/>
      </w:pPr>
      <w:rPr>
        <w:position w:val="0"/>
        <w:sz w:val="22"/>
        <w:vertAlign w:val="baseline"/>
      </w:rPr>
    </w:lvl>
  </w:abstractNum>
  <w:abstractNum w:abstractNumId="28" w15:restartNumberingAfterBreak="0">
    <w:nsid w:val="467664A7"/>
    <w:multiLevelType w:val="multilevel"/>
    <w:tmpl w:val="1540B55C"/>
    <w:lvl w:ilvl="0">
      <w:start w:val="1"/>
      <w:numFmt w:val="decimal"/>
      <w:lvlText w:val="%1."/>
      <w:lvlJc w:val="left"/>
      <w:pPr>
        <w:tabs>
          <w:tab w:val="num" w:pos="0"/>
        </w:tabs>
        <w:ind w:left="453" w:hanging="453"/>
      </w:pPr>
      <w:rPr>
        <w:b w:val="0"/>
        <w:bCs/>
        <w:color w:val="000000"/>
        <w:position w:val="0"/>
        <w:sz w:val="22"/>
        <w:vertAlign w:val="baseline"/>
      </w:rPr>
    </w:lvl>
    <w:lvl w:ilvl="1">
      <w:start w:val="1"/>
      <w:numFmt w:val="lowerLetter"/>
      <w:lvlText w:val="%2."/>
      <w:lvlJc w:val="left"/>
      <w:pPr>
        <w:tabs>
          <w:tab w:val="num" w:pos="0"/>
        </w:tabs>
        <w:ind w:left="164" w:hanging="360"/>
      </w:pPr>
      <w:rPr>
        <w:position w:val="0"/>
        <w:sz w:val="22"/>
        <w:vertAlign w:val="baseline"/>
      </w:rPr>
    </w:lvl>
    <w:lvl w:ilvl="2">
      <w:start w:val="1"/>
      <w:numFmt w:val="lowerRoman"/>
      <w:lvlText w:val="%3."/>
      <w:lvlJc w:val="right"/>
      <w:pPr>
        <w:tabs>
          <w:tab w:val="num" w:pos="0"/>
        </w:tabs>
        <w:ind w:left="884" w:hanging="180"/>
      </w:pPr>
      <w:rPr>
        <w:position w:val="0"/>
        <w:sz w:val="22"/>
        <w:vertAlign w:val="baseline"/>
      </w:rPr>
    </w:lvl>
    <w:lvl w:ilvl="3">
      <w:start w:val="1"/>
      <w:numFmt w:val="decimal"/>
      <w:lvlText w:val="%4."/>
      <w:lvlJc w:val="left"/>
      <w:pPr>
        <w:tabs>
          <w:tab w:val="num" w:pos="0"/>
        </w:tabs>
        <w:ind w:left="1604" w:hanging="360"/>
      </w:pPr>
      <w:rPr>
        <w:position w:val="0"/>
        <w:sz w:val="22"/>
        <w:vertAlign w:val="baseline"/>
      </w:rPr>
    </w:lvl>
    <w:lvl w:ilvl="4">
      <w:start w:val="1"/>
      <w:numFmt w:val="lowerLetter"/>
      <w:lvlText w:val="%5."/>
      <w:lvlJc w:val="left"/>
      <w:pPr>
        <w:tabs>
          <w:tab w:val="num" w:pos="0"/>
        </w:tabs>
        <w:ind w:left="2324" w:hanging="360"/>
      </w:pPr>
      <w:rPr>
        <w:position w:val="0"/>
        <w:sz w:val="22"/>
        <w:vertAlign w:val="baseline"/>
      </w:rPr>
    </w:lvl>
    <w:lvl w:ilvl="5">
      <w:start w:val="1"/>
      <w:numFmt w:val="lowerRoman"/>
      <w:lvlText w:val="%6."/>
      <w:lvlJc w:val="right"/>
      <w:pPr>
        <w:tabs>
          <w:tab w:val="num" w:pos="0"/>
        </w:tabs>
        <w:ind w:left="3044" w:hanging="180"/>
      </w:pPr>
      <w:rPr>
        <w:position w:val="0"/>
        <w:sz w:val="22"/>
        <w:vertAlign w:val="baseline"/>
      </w:rPr>
    </w:lvl>
    <w:lvl w:ilvl="6">
      <w:start w:val="1"/>
      <w:numFmt w:val="decimal"/>
      <w:lvlText w:val="%7."/>
      <w:lvlJc w:val="left"/>
      <w:pPr>
        <w:tabs>
          <w:tab w:val="num" w:pos="0"/>
        </w:tabs>
        <w:ind w:left="3764" w:hanging="360"/>
      </w:pPr>
      <w:rPr>
        <w:position w:val="0"/>
        <w:sz w:val="22"/>
        <w:vertAlign w:val="baseline"/>
      </w:rPr>
    </w:lvl>
    <w:lvl w:ilvl="7">
      <w:start w:val="1"/>
      <w:numFmt w:val="lowerLetter"/>
      <w:lvlText w:val="%8."/>
      <w:lvlJc w:val="left"/>
      <w:pPr>
        <w:tabs>
          <w:tab w:val="num" w:pos="0"/>
        </w:tabs>
        <w:ind w:left="4484" w:hanging="360"/>
      </w:pPr>
      <w:rPr>
        <w:position w:val="0"/>
        <w:sz w:val="22"/>
        <w:vertAlign w:val="baseline"/>
      </w:rPr>
    </w:lvl>
    <w:lvl w:ilvl="8">
      <w:start w:val="1"/>
      <w:numFmt w:val="lowerRoman"/>
      <w:lvlText w:val="%9."/>
      <w:lvlJc w:val="right"/>
      <w:pPr>
        <w:tabs>
          <w:tab w:val="num" w:pos="0"/>
        </w:tabs>
        <w:ind w:left="5204" w:hanging="180"/>
      </w:pPr>
      <w:rPr>
        <w:position w:val="0"/>
        <w:sz w:val="22"/>
        <w:vertAlign w:val="baseline"/>
      </w:rPr>
    </w:lvl>
  </w:abstractNum>
  <w:abstractNum w:abstractNumId="29" w15:restartNumberingAfterBreak="0">
    <w:nsid w:val="469D2608"/>
    <w:multiLevelType w:val="multilevel"/>
    <w:tmpl w:val="1090EA7C"/>
    <w:lvl w:ilvl="0">
      <w:start w:val="1"/>
      <w:numFmt w:val="decimal"/>
      <w:lvlText w:val="%1."/>
      <w:lvlJc w:val="left"/>
      <w:pPr>
        <w:tabs>
          <w:tab w:val="num" w:pos="0"/>
        </w:tabs>
        <w:ind w:left="1004" w:hanging="360"/>
      </w:pPr>
      <w:rPr>
        <w:b w:val="0"/>
        <w:bCs/>
        <w:position w:val="0"/>
        <w:sz w:val="22"/>
        <w:vertAlign w:val="baseline"/>
      </w:rPr>
    </w:lvl>
    <w:lvl w:ilvl="1">
      <w:start w:val="1"/>
      <w:numFmt w:val="lowerLetter"/>
      <w:lvlText w:val="%2."/>
      <w:lvlJc w:val="left"/>
      <w:pPr>
        <w:tabs>
          <w:tab w:val="num" w:pos="0"/>
        </w:tabs>
        <w:ind w:left="1724" w:hanging="360"/>
      </w:pPr>
      <w:rPr>
        <w:position w:val="0"/>
        <w:sz w:val="22"/>
        <w:vertAlign w:val="baseline"/>
      </w:rPr>
    </w:lvl>
    <w:lvl w:ilvl="2">
      <w:start w:val="1"/>
      <w:numFmt w:val="lowerRoman"/>
      <w:lvlText w:val="%3."/>
      <w:lvlJc w:val="right"/>
      <w:pPr>
        <w:tabs>
          <w:tab w:val="num" w:pos="0"/>
        </w:tabs>
        <w:ind w:left="2444" w:hanging="180"/>
      </w:pPr>
      <w:rPr>
        <w:position w:val="0"/>
        <w:sz w:val="22"/>
        <w:vertAlign w:val="baseline"/>
      </w:rPr>
    </w:lvl>
    <w:lvl w:ilvl="3">
      <w:start w:val="1"/>
      <w:numFmt w:val="decimal"/>
      <w:lvlText w:val="%4."/>
      <w:lvlJc w:val="left"/>
      <w:pPr>
        <w:tabs>
          <w:tab w:val="num" w:pos="0"/>
        </w:tabs>
        <w:ind w:left="3164" w:hanging="360"/>
      </w:pPr>
      <w:rPr>
        <w:position w:val="0"/>
        <w:sz w:val="22"/>
        <w:vertAlign w:val="baseline"/>
      </w:rPr>
    </w:lvl>
    <w:lvl w:ilvl="4">
      <w:start w:val="1"/>
      <w:numFmt w:val="lowerLetter"/>
      <w:lvlText w:val="%5."/>
      <w:lvlJc w:val="left"/>
      <w:pPr>
        <w:tabs>
          <w:tab w:val="num" w:pos="0"/>
        </w:tabs>
        <w:ind w:left="3884" w:hanging="360"/>
      </w:pPr>
      <w:rPr>
        <w:position w:val="0"/>
        <w:sz w:val="22"/>
        <w:vertAlign w:val="baseline"/>
      </w:rPr>
    </w:lvl>
    <w:lvl w:ilvl="5">
      <w:start w:val="1"/>
      <w:numFmt w:val="lowerRoman"/>
      <w:lvlText w:val="%6."/>
      <w:lvlJc w:val="right"/>
      <w:pPr>
        <w:tabs>
          <w:tab w:val="num" w:pos="0"/>
        </w:tabs>
        <w:ind w:left="4604" w:hanging="180"/>
      </w:pPr>
      <w:rPr>
        <w:position w:val="0"/>
        <w:sz w:val="22"/>
        <w:vertAlign w:val="baseline"/>
      </w:rPr>
    </w:lvl>
    <w:lvl w:ilvl="6">
      <w:start w:val="1"/>
      <w:numFmt w:val="decimal"/>
      <w:lvlText w:val="%7."/>
      <w:lvlJc w:val="left"/>
      <w:pPr>
        <w:tabs>
          <w:tab w:val="num" w:pos="0"/>
        </w:tabs>
        <w:ind w:left="5324" w:hanging="360"/>
      </w:pPr>
      <w:rPr>
        <w:position w:val="0"/>
        <w:sz w:val="22"/>
        <w:vertAlign w:val="baseline"/>
      </w:rPr>
    </w:lvl>
    <w:lvl w:ilvl="7">
      <w:start w:val="1"/>
      <w:numFmt w:val="lowerLetter"/>
      <w:lvlText w:val="%8."/>
      <w:lvlJc w:val="left"/>
      <w:pPr>
        <w:tabs>
          <w:tab w:val="num" w:pos="0"/>
        </w:tabs>
        <w:ind w:left="6044" w:hanging="360"/>
      </w:pPr>
      <w:rPr>
        <w:position w:val="0"/>
        <w:sz w:val="22"/>
        <w:vertAlign w:val="baseline"/>
      </w:rPr>
    </w:lvl>
    <w:lvl w:ilvl="8">
      <w:start w:val="1"/>
      <w:numFmt w:val="lowerRoman"/>
      <w:lvlText w:val="%9."/>
      <w:lvlJc w:val="right"/>
      <w:pPr>
        <w:tabs>
          <w:tab w:val="num" w:pos="0"/>
        </w:tabs>
        <w:ind w:left="6764" w:hanging="180"/>
      </w:pPr>
      <w:rPr>
        <w:position w:val="0"/>
        <w:sz w:val="22"/>
        <w:vertAlign w:val="baseline"/>
      </w:rPr>
    </w:lvl>
  </w:abstractNum>
  <w:abstractNum w:abstractNumId="30" w15:restartNumberingAfterBreak="0">
    <w:nsid w:val="47472A4A"/>
    <w:multiLevelType w:val="multilevel"/>
    <w:tmpl w:val="70E69F40"/>
    <w:lvl w:ilvl="0">
      <w:start w:val="1"/>
      <w:numFmt w:val="decimal"/>
      <w:lvlText w:val="%1."/>
      <w:lvlJc w:val="left"/>
      <w:pPr>
        <w:tabs>
          <w:tab w:val="num" w:pos="0"/>
        </w:tabs>
        <w:ind w:left="1009" w:hanging="452"/>
      </w:pPr>
      <w:rPr>
        <w:rFonts w:ascii="Arial" w:eastAsia="Arial" w:hAnsi="Arial" w:cs="Arial"/>
        <w:b w:val="0"/>
        <w:bCs/>
        <w:i w:val="0"/>
        <w:position w:val="0"/>
        <w:sz w:val="20"/>
        <w:szCs w:val="20"/>
        <w:vertAlign w:val="baseline"/>
      </w:rPr>
    </w:lvl>
    <w:lvl w:ilvl="1">
      <w:start w:val="1"/>
      <w:numFmt w:val="lowerLetter"/>
      <w:lvlText w:val="%2."/>
      <w:lvlJc w:val="left"/>
      <w:pPr>
        <w:tabs>
          <w:tab w:val="num" w:pos="0"/>
        </w:tabs>
        <w:ind w:left="1080" w:hanging="360"/>
      </w:pPr>
      <w:rPr>
        <w:position w:val="0"/>
        <w:sz w:val="22"/>
        <w:vertAlign w:val="baseline"/>
      </w:rPr>
    </w:lvl>
    <w:lvl w:ilvl="2">
      <w:start w:val="1"/>
      <w:numFmt w:val="lowerRoman"/>
      <w:lvlText w:val="%3."/>
      <w:lvlJc w:val="right"/>
      <w:pPr>
        <w:tabs>
          <w:tab w:val="num" w:pos="0"/>
        </w:tabs>
        <w:ind w:left="1800" w:hanging="180"/>
      </w:pPr>
      <w:rPr>
        <w:position w:val="0"/>
        <w:sz w:val="22"/>
        <w:vertAlign w:val="baseline"/>
      </w:rPr>
    </w:lvl>
    <w:lvl w:ilvl="3">
      <w:start w:val="1"/>
      <w:numFmt w:val="decimal"/>
      <w:lvlText w:val="%4."/>
      <w:lvlJc w:val="left"/>
      <w:pPr>
        <w:tabs>
          <w:tab w:val="num" w:pos="0"/>
        </w:tabs>
        <w:ind w:left="2520" w:hanging="360"/>
      </w:pPr>
      <w:rPr>
        <w:position w:val="0"/>
        <w:sz w:val="22"/>
        <w:vertAlign w:val="baseline"/>
      </w:rPr>
    </w:lvl>
    <w:lvl w:ilvl="4">
      <w:start w:val="1"/>
      <w:numFmt w:val="lowerLetter"/>
      <w:lvlText w:val="%5."/>
      <w:lvlJc w:val="left"/>
      <w:pPr>
        <w:tabs>
          <w:tab w:val="num" w:pos="0"/>
        </w:tabs>
        <w:ind w:left="3240" w:hanging="360"/>
      </w:pPr>
      <w:rPr>
        <w:position w:val="0"/>
        <w:sz w:val="22"/>
        <w:vertAlign w:val="baseline"/>
      </w:rPr>
    </w:lvl>
    <w:lvl w:ilvl="5">
      <w:start w:val="1"/>
      <w:numFmt w:val="lowerRoman"/>
      <w:lvlText w:val="%6."/>
      <w:lvlJc w:val="right"/>
      <w:pPr>
        <w:tabs>
          <w:tab w:val="num" w:pos="0"/>
        </w:tabs>
        <w:ind w:left="3960" w:hanging="180"/>
      </w:pPr>
      <w:rPr>
        <w:position w:val="0"/>
        <w:sz w:val="22"/>
        <w:vertAlign w:val="baseline"/>
      </w:rPr>
    </w:lvl>
    <w:lvl w:ilvl="6">
      <w:start w:val="1"/>
      <w:numFmt w:val="decimal"/>
      <w:lvlText w:val="%7."/>
      <w:lvlJc w:val="left"/>
      <w:pPr>
        <w:tabs>
          <w:tab w:val="num" w:pos="0"/>
        </w:tabs>
        <w:ind w:left="4680" w:hanging="360"/>
      </w:pPr>
      <w:rPr>
        <w:position w:val="0"/>
        <w:sz w:val="22"/>
        <w:vertAlign w:val="baseline"/>
      </w:rPr>
    </w:lvl>
    <w:lvl w:ilvl="7">
      <w:start w:val="1"/>
      <w:numFmt w:val="lowerLetter"/>
      <w:lvlText w:val="%8."/>
      <w:lvlJc w:val="left"/>
      <w:pPr>
        <w:tabs>
          <w:tab w:val="num" w:pos="0"/>
        </w:tabs>
        <w:ind w:left="5400" w:hanging="360"/>
      </w:pPr>
      <w:rPr>
        <w:position w:val="0"/>
        <w:sz w:val="22"/>
        <w:vertAlign w:val="baseline"/>
      </w:rPr>
    </w:lvl>
    <w:lvl w:ilvl="8">
      <w:start w:val="1"/>
      <w:numFmt w:val="lowerRoman"/>
      <w:lvlText w:val="%9."/>
      <w:lvlJc w:val="right"/>
      <w:pPr>
        <w:tabs>
          <w:tab w:val="num" w:pos="0"/>
        </w:tabs>
        <w:ind w:left="6120" w:hanging="180"/>
      </w:pPr>
      <w:rPr>
        <w:position w:val="0"/>
        <w:sz w:val="22"/>
        <w:vertAlign w:val="baseline"/>
      </w:rPr>
    </w:lvl>
  </w:abstractNum>
  <w:abstractNum w:abstractNumId="31" w15:restartNumberingAfterBreak="0">
    <w:nsid w:val="481E6E86"/>
    <w:multiLevelType w:val="multilevel"/>
    <w:tmpl w:val="BA6A038C"/>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2" w15:restartNumberingAfterBreak="0">
    <w:nsid w:val="50D94B94"/>
    <w:multiLevelType w:val="multilevel"/>
    <w:tmpl w:val="538A549C"/>
    <w:lvl w:ilvl="0">
      <w:start w:val="1"/>
      <w:numFmt w:val="decimal"/>
      <w:lvlText w:val="%1."/>
      <w:lvlJc w:val="left"/>
      <w:pPr>
        <w:tabs>
          <w:tab w:val="num" w:pos="0"/>
        </w:tabs>
        <w:ind w:left="1146" w:hanging="360"/>
      </w:pPr>
      <w:rPr>
        <w:rFonts w:ascii="Arial" w:eastAsia="Arial" w:hAnsi="Arial" w:cs="Arial"/>
        <w:b w:val="0"/>
        <w:bCs/>
        <w:position w:val="0"/>
        <w:sz w:val="20"/>
        <w:szCs w:val="20"/>
        <w:vertAlign w:val="baseline"/>
      </w:rPr>
    </w:lvl>
    <w:lvl w:ilvl="1">
      <w:start w:val="1"/>
      <w:numFmt w:val="lowerLetter"/>
      <w:lvlText w:val="%2."/>
      <w:lvlJc w:val="left"/>
      <w:pPr>
        <w:tabs>
          <w:tab w:val="num" w:pos="0"/>
        </w:tabs>
        <w:ind w:left="1866" w:hanging="360"/>
      </w:pPr>
      <w:rPr>
        <w:position w:val="0"/>
        <w:sz w:val="22"/>
        <w:vertAlign w:val="baseline"/>
      </w:rPr>
    </w:lvl>
    <w:lvl w:ilvl="2">
      <w:start w:val="1"/>
      <w:numFmt w:val="lowerRoman"/>
      <w:lvlText w:val="%3."/>
      <w:lvlJc w:val="right"/>
      <w:pPr>
        <w:tabs>
          <w:tab w:val="num" w:pos="0"/>
        </w:tabs>
        <w:ind w:left="2586" w:hanging="180"/>
      </w:pPr>
      <w:rPr>
        <w:position w:val="0"/>
        <w:sz w:val="22"/>
        <w:vertAlign w:val="baseline"/>
      </w:rPr>
    </w:lvl>
    <w:lvl w:ilvl="3">
      <w:start w:val="1"/>
      <w:numFmt w:val="decimal"/>
      <w:lvlText w:val="%4."/>
      <w:lvlJc w:val="left"/>
      <w:pPr>
        <w:tabs>
          <w:tab w:val="num" w:pos="0"/>
        </w:tabs>
        <w:ind w:left="3306" w:hanging="360"/>
      </w:pPr>
      <w:rPr>
        <w:position w:val="0"/>
        <w:sz w:val="22"/>
        <w:vertAlign w:val="baseline"/>
      </w:rPr>
    </w:lvl>
    <w:lvl w:ilvl="4">
      <w:start w:val="1"/>
      <w:numFmt w:val="lowerLetter"/>
      <w:lvlText w:val="%5."/>
      <w:lvlJc w:val="left"/>
      <w:pPr>
        <w:tabs>
          <w:tab w:val="num" w:pos="0"/>
        </w:tabs>
        <w:ind w:left="4026" w:hanging="360"/>
      </w:pPr>
      <w:rPr>
        <w:position w:val="0"/>
        <w:sz w:val="22"/>
        <w:vertAlign w:val="baseline"/>
      </w:rPr>
    </w:lvl>
    <w:lvl w:ilvl="5">
      <w:start w:val="1"/>
      <w:numFmt w:val="lowerRoman"/>
      <w:lvlText w:val="%6."/>
      <w:lvlJc w:val="right"/>
      <w:pPr>
        <w:tabs>
          <w:tab w:val="num" w:pos="0"/>
        </w:tabs>
        <w:ind w:left="4746" w:hanging="180"/>
      </w:pPr>
      <w:rPr>
        <w:position w:val="0"/>
        <w:sz w:val="22"/>
        <w:vertAlign w:val="baseline"/>
      </w:rPr>
    </w:lvl>
    <w:lvl w:ilvl="6">
      <w:start w:val="1"/>
      <w:numFmt w:val="decimal"/>
      <w:lvlText w:val="%7."/>
      <w:lvlJc w:val="left"/>
      <w:pPr>
        <w:tabs>
          <w:tab w:val="num" w:pos="0"/>
        </w:tabs>
        <w:ind w:left="5466" w:hanging="360"/>
      </w:pPr>
      <w:rPr>
        <w:position w:val="0"/>
        <w:sz w:val="22"/>
        <w:vertAlign w:val="baseline"/>
      </w:rPr>
    </w:lvl>
    <w:lvl w:ilvl="7">
      <w:start w:val="1"/>
      <w:numFmt w:val="lowerLetter"/>
      <w:lvlText w:val="%8."/>
      <w:lvlJc w:val="left"/>
      <w:pPr>
        <w:tabs>
          <w:tab w:val="num" w:pos="0"/>
        </w:tabs>
        <w:ind w:left="6186" w:hanging="360"/>
      </w:pPr>
      <w:rPr>
        <w:position w:val="0"/>
        <w:sz w:val="22"/>
        <w:vertAlign w:val="baseline"/>
      </w:rPr>
    </w:lvl>
    <w:lvl w:ilvl="8">
      <w:start w:val="1"/>
      <w:numFmt w:val="lowerRoman"/>
      <w:lvlText w:val="%9."/>
      <w:lvlJc w:val="right"/>
      <w:pPr>
        <w:tabs>
          <w:tab w:val="num" w:pos="0"/>
        </w:tabs>
        <w:ind w:left="6906" w:hanging="180"/>
      </w:pPr>
      <w:rPr>
        <w:position w:val="0"/>
        <w:sz w:val="22"/>
        <w:vertAlign w:val="baseline"/>
      </w:rPr>
    </w:lvl>
  </w:abstractNum>
  <w:abstractNum w:abstractNumId="33" w15:restartNumberingAfterBreak="0">
    <w:nsid w:val="56C80AA4"/>
    <w:multiLevelType w:val="multilevel"/>
    <w:tmpl w:val="E3C8F148"/>
    <w:lvl w:ilvl="0">
      <w:start w:val="1"/>
      <w:numFmt w:val="decimal"/>
      <w:lvlText w:val="%1."/>
      <w:lvlJc w:val="left"/>
      <w:pPr>
        <w:tabs>
          <w:tab w:val="num" w:pos="0"/>
        </w:tabs>
        <w:ind w:left="720" w:hanging="360"/>
      </w:pPr>
      <w:rPr>
        <w:color w:val="00000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4" w15:restartNumberingAfterBreak="0">
    <w:nsid w:val="5E7E4A64"/>
    <w:multiLevelType w:val="multilevel"/>
    <w:tmpl w:val="0E3EBFBE"/>
    <w:lvl w:ilvl="0">
      <w:start w:val="1"/>
      <w:numFmt w:val="decimal"/>
      <w:lvlText w:val="%1."/>
      <w:lvlJc w:val="left"/>
      <w:pPr>
        <w:tabs>
          <w:tab w:val="num" w:pos="0"/>
        </w:tabs>
        <w:ind w:left="1009" w:hanging="452"/>
      </w:pPr>
      <w:rPr>
        <w:b w:val="0"/>
        <w:bCs/>
        <w:position w:val="0"/>
        <w:sz w:val="22"/>
        <w:vertAlign w:val="baseline"/>
      </w:rPr>
    </w:lvl>
    <w:lvl w:ilvl="1">
      <w:start w:val="1"/>
      <w:numFmt w:val="lowerLetter"/>
      <w:lvlText w:val="%2)"/>
      <w:lvlJc w:val="left"/>
      <w:pPr>
        <w:tabs>
          <w:tab w:val="num" w:pos="0"/>
        </w:tabs>
        <w:ind w:left="1440" w:hanging="360"/>
      </w:pPr>
      <w:rPr>
        <w:rFonts w:ascii="Arial" w:eastAsia="Arial" w:hAnsi="Arial" w:cs="Arial"/>
        <w:b w:val="0"/>
        <w:bCs/>
        <w:position w:val="0"/>
        <w:sz w:val="20"/>
        <w:szCs w:val="20"/>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1009" w:hanging="452"/>
      </w:pPr>
      <w:rPr>
        <w:b w:val="0"/>
        <w:bCs/>
        <w:position w:val="0"/>
        <w:sz w:val="20"/>
        <w:szCs w:val="20"/>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35" w15:restartNumberingAfterBreak="0">
    <w:nsid w:val="5F7E3C70"/>
    <w:multiLevelType w:val="multilevel"/>
    <w:tmpl w:val="9EF49954"/>
    <w:lvl w:ilvl="0">
      <w:start w:val="1"/>
      <w:numFmt w:val="decimal"/>
      <w:lvlText w:val="%1."/>
      <w:lvlJc w:val="left"/>
      <w:pPr>
        <w:tabs>
          <w:tab w:val="num" w:pos="0"/>
        </w:tabs>
        <w:ind w:left="679" w:hanging="284"/>
      </w:pPr>
      <w:rPr>
        <w:rFonts w:ascii="Arial" w:eastAsia="Times New Roman" w:hAnsi="Arial" w:cs="Arial"/>
        <w:b w:val="0"/>
        <w:bCs/>
        <w:w w:val="99"/>
        <w:sz w:val="20"/>
        <w:szCs w:val="20"/>
      </w:rPr>
    </w:lvl>
    <w:lvl w:ilvl="1">
      <w:start w:val="1"/>
      <w:numFmt w:val="bullet"/>
      <w:lvlText w:val=""/>
      <w:lvlJc w:val="left"/>
      <w:pPr>
        <w:tabs>
          <w:tab w:val="num" w:pos="0"/>
        </w:tabs>
        <w:ind w:left="1622" w:hanging="284"/>
      </w:pPr>
      <w:rPr>
        <w:rFonts w:ascii="Symbol" w:hAnsi="Symbol" w:cs="Symbol" w:hint="default"/>
      </w:rPr>
    </w:lvl>
    <w:lvl w:ilvl="2">
      <w:start w:val="1"/>
      <w:numFmt w:val="bullet"/>
      <w:lvlText w:val=""/>
      <w:lvlJc w:val="left"/>
      <w:pPr>
        <w:tabs>
          <w:tab w:val="num" w:pos="0"/>
        </w:tabs>
        <w:ind w:left="2564" w:hanging="284"/>
      </w:pPr>
      <w:rPr>
        <w:rFonts w:ascii="Symbol" w:hAnsi="Symbol" w:cs="Symbol" w:hint="default"/>
      </w:rPr>
    </w:lvl>
    <w:lvl w:ilvl="3">
      <w:start w:val="1"/>
      <w:numFmt w:val="bullet"/>
      <w:lvlText w:val=""/>
      <w:lvlJc w:val="left"/>
      <w:pPr>
        <w:tabs>
          <w:tab w:val="num" w:pos="0"/>
        </w:tabs>
        <w:ind w:left="3506" w:hanging="284"/>
      </w:pPr>
      <w:rPr>
        <w:rFonts w:ascii="Symbol" w:hAnsi="Symbol" w:cs="Symbol" w:hint="default"/>
      </w:rPr>
    </w:lvl>
    <w:lvl w:ilvl="4">
      <w:start w:val="1"/>
      <w:numFmt w:val="bullet"/>
      <w:lvlText w:val=""/>
      <w:lvlJc w:val="left"/>
      <w:pPr>
        <w:tabs>
          <w:tab w:val="num" w:pos="0"/>
        </w:tabs>
        <w:ind w:left="4448" w:hanging="284"/>
      </w:pPr>
      <w:rPr>
        <w:rFonts w:ascii="Symbol" w:hAnsi="Symbol" w:cs="Symbol" w:hint="default"/>
      </w:rPr>
    </w:lvl>
    <w:lvl w:ilvl="5">
      <w:start w:val="1"/>
      <w:numFmt w:val="bullet"/>
      <w:lvlText w:val=""/>
      <w:lvlJc w:val="left"/>
      <w:pPr>
        <w:tabs>
          <w:tab w:val="num" w:pos="0"/>
        </w:tabs>
        <w:ind w:left="5390" w:hanging="284"/>
      </w:pPr>
      <w:rPr>
        <w:rFonts w:ascii="Symbol" w:hAnsi="Symbol" w:cs="Symbol" w:hint="default"/>
      </w:rPr>
    </w:lvl>
    <w:lvl w:ilvl="6">
      <w:start w:val="1"/>
      <w:numFmt w:val="bullet"/>
      <w:lvlText w:val=""/>
      <w:lvlJc w:val="left"/>
      <w:pPr>
        <w:tabs>
          <w:tab w:val="num" w:pos="0"/>
        </w:tabs>
        <w:ind w:left="6332" w:hanging="284"/>
      </w:pPr>
      <w:rPr>
        <w:rFonts w:ascii="Symbol" w:hAnsi="Symbol" w:cs="Symbol" w:hint="default"/>
      </w:rPr>
    </w:lvl>
    <w:lvl w:ilvl="7">
      <w:start w:val="1"/>
      <w:numFmt w:val="bullet"/>
      <w:lvlText w:val=""/>
      <w:lvlJc w:val="left"/>
      <w:pPr>
        <w:tabs>
          <w:tab w:val="num" w:pos="0"/>
        </w:tabs>
        <w:ind w:left="7274" w:hanging="284"/>
      </w:pPr>
      <w:rPr>
        <w:rFonts w:ascii="Symbol" w:hAnsi="Symbol" w:cs="Symbol" w:hint="default"/>
      </w:rPr>
    </w:lvl>
    <w:lvl w:ilvl="8">
      <w:start w:val="1"/>
      <w:numFmt w:val="bullet"/>
      <w:lvlText w:val=""/>
      <w:lvlJc w:val="left"/>
      <w:pPr>
        <w:tabs>
          <w:tab w:val="num" w:pos="0"/>
        </w:tabs>
        <w:ind w:left="8216" w:hanging="284"/>
      </w:pPr>
      <w:rPr>
        <w:rFonts w:ascii="Symbol" w:hAnsi="Symbol" w:cs="Symbol" w:hint="default"/>
      </w:rPr>
    </w:lvl>
  </w:abstractNum>
  <w:abstractNum w:abstractNumId="36" w15:restartNumberingAfterBreak="0">
    <w:nsid w:val="611D5F07"/>
    <w:multiLevelType w:val="multilevel"/>
    <w:tmpl w:val="ACBE7A84"/>
    <w:lvl w:ilvl="0">
      <w:start w:val="1"/>
      <w:numFmt w:val="bullet"/>
      <w:lvlText w:val="-"/>
      <w:lvlJc w:val="left"/>
      <w:pPr>
        <w:tabs>
          <w:tab w:val="num" w:pos="0"/>
        </w:tabs>
        <w:ind w:left="1082" w:hanging="360"/>
      </w:pPr>
      <w:rPr>
        <w:rFonts w:ascii="Arial" w:hAnsi="Arial" w:cs="Arial" w:hint="default"/>
      </w:rPr>
    </w:lvl>
    <w:lvl w:ilvl="1">
      <w:start w:val="1"/>
      <w:numFmt w:val="bullet"/>
      <w:lvlText w:val="o"/>
      <w:lvlJc w:val="left"/>
      <w:pPr>
        <w:tabs>
          <w:tab w:val="num" w:pos="0"/>
        </w:tabs>
        <w:ind w:left="1802" w:hanging="360"/>
      </w:pPr>
      <w:rPr>
        <w:rFonts w:ascii="Courier New" w:hAnsi="Courier New" w:cs="Courier New" w:hint="default"/>
      </w:rPr>
    </w:lvl>
    <w:lvl w:ilvl="2">
      <w:start w:val="1"/>
      <w:numFmt w:val="bullet"/>
      <w:lvlText w:val=""/>
      <w:lvlJc w:val="left"/>
      <w:pPr>
        <w:tabs>
          <w:tab w:val="num" w:pos="0"/>
        </w:tabs>
        <w:ind w:left="2522" w:hanging="360"/>
      </w:pPr>
      <w:rPr>
        <w:rFonts w:ascii="Wingdings" w:hAnsi="Wingdings" w:cs="Wingdings" w:hint="default"/>
      </w:rPr>
    </w:lvl>
    <w:lvl w:ilvl="3">
      <w:start w:val="1"/>
      <w:numFmt w:val="bullet"/>
      <w:lvlText w:val=""/>
      <w:lvlJc w:val="left"/>
      <w:pPr>
        <w:tabs>
          <w:tab w:val="num" w:pos="0"/>
        </w:tabs>
        <w:ind w:left="3242" w:hanging="360"/>
      </w:pPr>
      <w:rPr>
        <w:rFonts w:ascii="Symbol" w:hAnsi="Symbol" w:cs="Symbol" w:hint="default"/>
      </w:rPr>
    </w:lvl>
    <w:lvl w:ilvl="4">
      <w:start w:val="1"/>
      <w:numFmt w:val="bullet"/>
      <w:lvlText w:val="o"/>
      <w:lvlJc w:val="left"/>
      <w:pPr>
        <w:tabs>
          <w:tab w:val="num" w:pos="0"/>
        </w:tabs>
        <w:ind w:left="3962" w:hanging="360"/>
      </w:pPr>
      <w:rPr>
        <w:rFonts w:ascii="Courier New" w:hAnsi="Courier New" w:cs="Courier New" w:hint="default"/>
      </w:rPr>
    </w:lvl>
    <w:lvl w:ilvl="5">
      <w:start w:val="1"/>
      <w:numFmt w:val="bullet"/>
      <w:lvlText w:val=""/>
      <w:lvlJc w:val="left"/>
      <w:pPr>
        <w:tabs>
          <w:tab w:val="num" w:pos="0"/>
        </w:tabs>
        <w:ind w:left="4682" w:hanging="360"/>
      </w:pPr>
      <w:rPr>
        <w:rFonts w:ascii="Wingdings" w:hAnsi="Wingdings" w:cs="Wingdings" w:hint="default"/>
      </w:rPr>
    </w:lvl>
    <w:lvl w:ilvl="6">
      <w:start w:val="1"/>
      <w:numFmt w:val="bullet"/>
      <w:lvlText w:val=""/>
      <w:lvlJc w:val="left"/>
      <w:pPr>
        <w:tabs>
          <w:tab w:val="num" w:pos="0"/>
        </w:tabs>
        <w:ind w:left="5402" w:hanging="360"/>
      </w:pPr>
      <w:rPr>
        <w:rFonts w:ascii="Symbol" w:hAnsi="Symbol" w:cs="Symbol" w:hint="default"/>
      </w:rPr>
    </w:lvl>
    <w:lvl w:ilvl="7">
      <w:start w:val="1"/>
      <w:numFmt w:val="bullet"/>
      <w:lvlText w:val="o"/>
      <w:lvlJc w:val="left"/>
      <w:pPr>
        <w:tabs>
          <w:tab w:val="num" w:pos="0"/>
        </w:tabs>
        <w:ind w:left="6122" w:hanging="360"/>
      </w:pPr>
      <w:rPr>
        <w:rFonts w:ascii="Courier New" w:hAnsi="Courier New" w:cs="Courier New" w:hint="default"/>
      </w:rPr>
    </w:lvl>
    <w:lvl w:ilvl="8">
      <w:start w:val="1"/>
      <w:numFmt w:val="bullet"/>
      <w:lvlText w:val=""/>
      <w:lvlJc w:val="left"/>
      <w:pPr>
        <w:tabs>
          <w:tab w:val="num" w:pos="0"/>
        </w:tabs>
        <w:ind w:left="6842" w:hanging="360"/>
      </w:pPr>
      <w:rPr>
        <w:rFonts w:ascii="Wingdings" w:hAnsi="Wingdings" w:cs="Wingdings" w:hint="default"/>
      </w:rPr>
    </w:lvl>
  </w:abstractNum>
  <w:abstractNum w:abstractNumId="37" w15:restartNumberingAfterBreak="0">
    <w:nsid w:val="64A14EC3"/>
    <w:multiLevelType w:val="multilevel"/>
    <w:tmpl w:val="6FC425DC"/>
    <w:lvl w:ilvl="0">
      <w:start w:val="1"/>
      <w:numFmt w:val="decimal"/>
      <w:lvlText w:val="%1)"/>
      <w:lvlJc w:val="left"/>
      <w:pPr>
        <w:tabs>
          <w:tab w:val="num" w:pos="0"/>
        </w:tabs>
        <w:ind w:left="1004" w:hanging="360"/>
      </w:pPr>
      <w:rPr>
        <w:b w:val="0"/>
        <w:bCs/>
        <w:position w:val="0"/>
        <w:sz w:val="22"/>
        <w:vertAlign w:val="baseline"/>
      </w:rPr>
    </w:lvl>
    <w:lvl w:ilvl="1">
      <w:start w:val="1"/>
      <w:numFmt w:val="lowerLetter"/>
      <w:lvlText w:val="%2."/>
      <w:lvlJc w:val="left"/>
      <w:pPr>
        <w:tabs>
          <w:tab w:val="num" w:pos="0"/>
        </w:tabs>
        <w:ind w:left="1724" w:hanging="360"/>
      </w:pPr>
      <w:rPr>
        <w:position w:val="0"/>
        <w:sz w:val="22"/>
        <w:vertAlign w:val="baseline"/>
      </w:rPr>
    </w:lvl>
    <w:lvl w:ilvl="2">
      <w:start w:val="1"/>
      <w:numFmt w:val="lowerRoman"/>
      <w:lvlText w:val="%3."/>
      <w:lvlJc w:val="right"/>
      <w:pPr>
        <w:tabs>
          <w:tab w:val="num" w:pos="0"/>
        </w:tabs>
        <w:ind w:left="2444" w:hanging="180"/>
      </w:pPr>
      <w:rPr>
        <w:position w:val="0"/>
        <w:sz w:val="22"/>
        <w:vertAlign w:val="baseline"/>
      </w:rPr>
    </w:lvl>
    <w:lvl w:ilvl="3">
      <w:start w:val="1"/>
      <w:numFmt w:val="decimal"/>
      <w:lvlText w:val="%4."/>
      <w:lvlJc w:val="left"/>
      <w:pPr>
        <w:tabs>
          <w:tab w:val="num" w:pos="0"/>
        </w:tabs>
        <w:ind w:left="3164" w:hanging="360"/>
      </w:pPr>
      <w:rPr>
        <w:position w:val="0"/>
        <w:sz w:val="22"/>
        <w:vertAlign w:val="baseline"/>
      </w:rPr>
    </w:lvl>
    <w:lvl w:ilvl="4">
      <w:start w:val="1"/>
      <w:numFmt w:val="lowerLetter"/>
      <w:lvlText w:val="%5."/>
      <w:lvlJc w:val="left"/>
      <w:pPr>
        <w:tabs>
          <w:tab w:val="num" w:pos="0"/>
        </w:tabs>
        <w:ind w:left="3884" w:hanging="360"/>
      </w:pPr>
      <w:rPr>
        <w:position w:val="0"/>
        <w:sz w:val="22"/>
        <w:vertAlign w:val="baseline"/>
      </w:rPr>
    </w:lvl>
    <w:lvl w:ilvl="5">
      <w:start w:val="1"/>
      <w:numFmt w:val="lowerRoman"/>
      <w:lvlText w:val="%6."/>
      <w:lvlJc w:val="right"/>
      <w:pPr>
        <w:tabs>
          <w:tab w:val="num" w:pos="0"/>
        </w:tabs>
        <w:ind w:left="4604" w:hanging="180"/>
      </w:pPr>
      <w:rPr>
        <w:position w:val="0"/>
        <w:sz w:val="22"/>
        <w:vertAlign w:val="baseline"/>
      </w:rPr>
    </w:lvl>
    <w:lvl w:ilvl="6">
      <w:start w:val="1"/>
      <w:numFmt w:val="decimal"/>
      <w:lvlText w:val="%7."/>
      <w:lvlJc w:val="left"/>
      <w:pPr>
        <w:tabs>
          <w:tab w:val="num" w:pos="0"/>
        </w:tabs>
        <w:ind w:left="5324" w:hanging="360"/>
      </w:pPr>
      <w:rPr>
        <w:position w:val="0"/>
        <w:sz w:val="22"/>
        <w:vertAlign w:val="baseline"/>
      </w:rPr>
    </w:lvl>
    <w:lvl w:ilvl="7">
      <w:start w:val="1"/>
      <w:numFmt w:val="lowerLetter"/>
      <w:lvlText w:val="%8."/>
      <w:lvlJc w:val="left"/>
      <w:pPr>
        <w:tabs>
          <w:tab w:val="num" w:pos="0"/>
        </w:tabs>
        <w:ind w:left="6044" w:hanging="360"/>
      </w:pPr>
      <w:rPr>
        <w:position w:val="0"/>
        <w:sz w:val="22"/>
        <w:vertAlign w:val="baseline"/>
      </w:rPr>
    </w:lvl>
    <w:lvl w:ilvl="8">
      <w:start w:val="1"/>
      <w:numFmt w:val="lowerRoman"/>
      <w:lvlText w:val="%9."/>
      <w:lvlJc w:val="right"/>
      <w:pPr>
        <w:tabs>
          <w:tab w:val="num" w:pos="0"/>
        </w:tabs>
        <w:ind w:left="6764" w:hanging="180"/>
      </w:pPr>
      <w:rPr>
        <w:position w:val="0"/>
        <w:sz w:val="22"/>
        <w:vertAlign w:val="baseline"/>
      </w:rPr>
    </w:lvl>
  </w:abstractNum>
  <w:abstractNum w:abstractNumId="38" w15:restartNumberingAfterBreak="0">
    <w:nsid w:val="65855E4D"/>
    <w:multiLevelType w:val="multilevel"/>
    <w:tmpl w:val="9A30BC1C"/>
    <w:lvl w:ilvl="0">
      <w:start w:val="1"/>
      <w:numFmt w:val="lowerLetter"/>
      <w:lvlText w:val="%1)"/>
      <w:lvlJc w:val="left"/>
      <w:pPr>
        <w:tabs>
          <w:tab w:val="num" w:pos="0"/>
        </w:tabs>
        <w:ind w:left="1636" w:hanging="360"/>
      </w:pPr>
      <w:rPr>
        <w:b w:val="0"/>
        <w:bCs/>
        <w:position w:val="0"/>
        <w:sz w:val="22"/>
        <w:vertAlign w:val="baseline"/>
      </w:rPr>
    </w:lvl>
    <w:lvl w:ilvl="1">
      <w:start w:val="1"/>
      <w:numFmt w:val="lowerLetter"/>
      <w:lvlText w:val="%2."/>
      <w:lvlJc w:val="left"/>
      <w:pPr>
        <w:tabs>
          <w:tab w:val="num" w:pos="0"/>
        </w:tabs>
        <w:ind w:left="2356" w:hanging="360"/>
      </w:pPr>
      <w:rPr>
        <w:position w:val="0"/>
        <w:sz w:val="22"/>
        <w:vertAlign w:val="baseline"/>
      </w:rPr>
    </w:lvl>
    <w:lvl w:ilvl="2">
      <w:start w:val="1"/>
      <w:numFmt w:val="lowerRoman"/>
      <w:lvlText w:val="%3."/>
      <w:lvlJc w:val="right"/>
      <w:pPr>
        <w:tabs>
          <w:tab w:val="num" w:pos="0"/>
        </w:tabs>
        <w:ind w:left="3076" w:hanging="180"/>
      </w:pPr>
      <w:rPr>
        <w:position w:val="0"/>
        <w:sz w:val="22"/>
        <w:vertAlign w:val="baseline"/>
      </w:rPr>
    </w:lvl>
    <w:lvl w:ilvl="3">
      <w:start w:val="1"/>
      <w:numFmt w:val="decimal"/>
      <w:lvlText w:val="%4."/>
      <w:lvlJc w:val="left"/>
      <w:pPr>
        <w:tabs>
          <w:tab w:val="num" w:pos="0"/>
        </w:tabs>
        <w:ind w:left="3796" w:hanging="360"/>
      </w:pPr>
      <w:rPr>
        <w:position w:val="0"/>
        <w:sz w:val="22"/>
        <w:vertAlign w:val="baseline"/>
      </w:rPr>
    </w:lvl>
    <w:lvl w:ilvl="4">
      <w:start w:val="1"/>
      <w:numFmt w:val="lowerLetter"/>
      <w:lvlText w:val="%5."/>
      <w:lvlJc w:val="left"/>
      <w:pPr>
        <w:tabs>
          <w:tab w:val="num" w:pos="0"/>
        </w:tabs>
        <w:ind w:left="4516" w:hanging="360"/>
      </w:pPr>
      <w:rPr>
        <w:position w:val="0"/>
        <w:sz w:val="22"/>
        <w:vertAlign w:val="baseline"/>
      </w:rPr>
    </w:lvl>
    <w:lvl w:ilvl="5">
      <w:start w:val="1"/>
      <w:numFmt w:val="lowerRoman"/>
      <w:lvlText w:val="%6."/>
      <w:lvlJc w:val="right"/>
      <w:pPr>
        <w:tabs>
          <w:tab w:val="num" w:pos="0"/>
        </w:tabs>
        <w:ind w:left="5236" w:hanging="180"/>
      </w:pPr>
      <w:rPr>
        <w:position w:val="0"/>
        <w:sz w:val="22"/>
        <w:vertAlign w:val="baseline"/>
      </w:rPr>
    </w:lvl>
    <w:lvl w:ilvl="6">
      <w:start w:val="1"/>
      <w:numFmt w:val="decimal"/>
      <w:lvlText w:val="%7."/>
      <w:lvlJc w:val="left"/>
      <w:pPr>
        <w:tabs>
          <w:tab w:val="num" w:pos="0"/>
        </w:tabs>
        <w:ind w:left="5956" w:hanging="360"/>
      </w:pPr>
      <w:rPr>
        <w:position w:val="0"/>
        <w:sz w:val="22"/>
        <w:vertAlign w:val="baseline"/>
      </w:rPr>
    </w:lvl>
    <w:lvl w:ilvl="7">
      <w:start w:val="1"/>
      <w:numFmt w:val="lowerLetter"/>
      <w:lvlText w:val="%8."/>
      <w:lvlJc w:val="left"/>
      <w:pPr>
        <w:tabs>
          <w:tab w:val="num" w:pos="0"/>
        </w:tabs>
        <w:ind w:left="6676" w:hanging="360"/>
      </w:pPr>
      <w:rPr>
        <w:position w:val="0"/>
        <w:sz w:val="22"/>
        <w:vertAlign w:val="baseline"/>
      </w:rPr>
    </w:lvl>
    <w:lvl w:ilvl="8">
      <w:start w:val="1"/>
      <w:numFmt w:val="lowerRoman"/>
      <w:lvlText w:val="%9."/>
      <w:lvlJc w:val="right"/>
      <w:pPr>
        <w:tabs>
          <w:tab w:val="num" w:pos="0"/>
        </w:tabs>
        <w:ind w:left="7396" w:hanging="180"/>
      </w:pPr>
      <w:rPr>
        <w:position w:val="0"/>
        <w:sz w:val="22"/>
        <w:vertAlign w:val="baseline"/>
      </w:rPr>
    </w:lvl>
  </w:abstractNum>
  <w:abstractNum w:abstractNumId="39" w15:restartNumberingAfterBreak="0">
    <w:nsid w:val="69EC4A2E"/>
    <w:multiLevelType w:val="multilevel"/>
    <w:tmpl w:val="F2487072"/>
    <w:lvl w:ilvl="0">
      <w:start w:val="1"/>
      <w:numFmt w:val="lowerLetter"/>
      <w:lvlText w:val="%1)"/>
      <w:lvlJc w:val="left"/>
      <w:pPr>
        <w:tabs>
          <w:tab w:val="num" w:pos="0"/>
        </w:tabs>
        <w:ind w:left="1082" w:hanging="360"/>
      </w:pPr>
    </w:lvl>
    <w:lvl w:ilvl="1">
      <w:start w:val="1"/>
      <w:numFmt w:val="lowerLetter"/>
      <w:lvlText w:val="%2)"/>
      <w:lvlJc w:val="left"/>
      <w:pPr>
        <w:tabs>
          <w:tab w:val="num" w:pos="0"/>
        </w:tabs>
        <w:ind w:left="1802" w:hanging="360"/>
      </w:pPr>
    </w:lvl>
    <w:lvl w:ilvl="2">
      <w:start w:val="1"/>
      <w:numFmt w:val="decimal"/>
      <w:lvlText w:val="%3)"/>
      <w:lvlJc w:val="left"/>
      <w:pPr>
        <w:tabs>
          <w:tab w:val="num" w:pos="0"/>
        </w:tabs>
        <w:ind w:left="2702" w:hanging="360"/>
      </w:pPr>
    </w:lvl>
    <w:lvl w:ilvl="3">
      <w:start w:val="1"/>
      <w:numFmt w:val="decimal"/>
      <w:lvlText w:val="%4."/>
      <w:lvlJc w:val="left"/>
      <w:pPr>
        <w:tabs>
          <w:tab w:val="num" w:pos="0"/>
        </w:tabs>
        <w:ind w:left="3242" w:hanging="360"/>
      </w:pPr>
    </w:lvl>
    <w:lvl w:ilvl="4">
      <w:start w:val="10"/>
      <w:numFmt w:val="decimal"/>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40" w15:restartNumberingAfterBreak="0">
    <w:nsid w:val="6A6F64EC"/>
    <w:multiLevelType w:val="multilevel"/>
    <w:tmpl w:val="87345688"/>
    <w:lvl w:ilvl="0">
      <w:start w:val="1"/>
      <w:numFmt w:val="decimal"/>
      <w:lvlText w:val="%1."/>
      <w:lvlJc w:val="left"/>
      <w:pPr>
        <w:tabs>
          <w:tab w:val="num" w:pos="720"/>
        </w:tabs>
        <w:ind w:left="720" w:hanging="360"/>
      </w:pPr>
      <w:rPr>
        <w:rFonts w:ascii="Arial" w:hAnsi="Arial" w:cs="Arial" w:hint="default"/>
        <w:b w:val="0"/>
        <w:bCs/>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15:restartNumberingAfterBreak="0">
    <w:nsid w:val="6F654195"/>
    <w:multiLevelType w:val="multilevel"/>
    <w:tmpl w:val="B7E8D61A"/>
    <w:lvl w:ilvl="0">
      <w:start w:val="1"/>
      <w:numFmt w:val="decimal"/>
      <w:lvlText w:val="%1."/>
      <w:lvlJc w:val="left"/>
      <w:pPr>
        <w:tabs>
          <w:tab w:val="num" w:pos="0"/>
        </w:tabs>
        <w:ind w:left="1009" w:hanging="452"/>
      </w:pPr>
      <w:rPr>
        <w:rFonts w:ascii="Arial" w:hAnsi="Arial" w:cs="Arial" w:hint="default"/>
        <w:b w:val="0"/>
        <w:bCs w:val="0"/>
        <w:color w:val="000000"/>
        <w:position w:val="0"/>
        <w:sz w:val="20"/>
        <w:szCs w:val="20"/>
        <w:vertAlign w:val="baseline"/>
      </w:rPr>
    </w:lvl>
    <w:lvl w:ilvl="1">
      <w:start w:val="1"/>
      <w:numFmt w:val="lowerLetter"/>
      <w:lvlText w:val="%2."/>
      <w:lvlJc w:val="left"/>
      <w:pPr>
        <w:tabs>
          <w:tab w:val="num" w:pos="0"/>
        </w:tabs>
        <w:ind w:left="2783" w:hanging="360"/>
      </w:pPr>
      <w:rPr>
        <w:position w:val="0"/>
        <w:sz w:val="22"/>
        <w:vertAlign w:val="baseline"/>
      </w:rPr>
    </w:lvl>
    <w:lvl w:ilvl="2">
      <w:start w:val="1"/>
      <w:numFmt w:val="lowerRoman"/>
      <w:lvlText w:val="%3."/>
      <w:lvlJc w:val="right"/>
      <w:pPr>
        <w:tabs>
          <w:tab w:val="num" w:pos="0"/>
        </w:tabs>
        <w:ind w:left="3503" w:hanging="180"/>
      </w:pPr>
      <w:rPr>
        <w:position w:val="0"/>
        <w:sz w:val="22"/>
        <w:vertAlign w:val="baseline"/>
      </w:rPr>
    </w:lvl>
    <w:lvl w:ilvl="3">
      <w:start w:val="1"/>
      <w:numFmt w:val="decimal"/>
      <w:lvlText w:val="%4."/>
      <w:lvlJc w:val="left"/>
      <w:pPr>
        <w:tabs>
          <w:tab w:val="num" w:pos="0"/>
        </w:tabs>
        <w:ind w:left="4223" w:hanging="360"/>
      </w:pPr>
      <w:rPr>
        <w:position w:val="0"/>
        <w:sz w:val="22"/>
        <w:vertAlign w:val="baseline"/>
      </w:rPr>
    </w:lvl>
    <w:lvl w:ilvl="4">
      <w:start w:val="1"/>
      <w:numFmt w:val="lowerLetter"/>
      <w:lvlText w:val="%5."/>
      <w:lvlJc w:val="left"/>
      <w:pPr>
        <w:tabs>
          <w:tab w:val="num" w:pos="0"/>
        </w:tabs>
        <w:ind w:left="4943" w:hanging="360"/>
      </w:pPr>
      <w:rPr>
        <w:position w:val="0"/>
        <w:sz w:val="22"/>
        <w:vertAlign w:val="baseline"/>
      </w:rPr>
    </w:lvl>
    <w:lvl w:ilvl="5">
      <w:start w:val="1"/>
      <w:numFmt w:val="lowerRoman"/>
      <w:lvlText w:val="%6."/>
      <w:lvlJc w:val="right"/>
      <w:pPr>
        <w:tabs>
          <w:tab w:val="num" w:pos="0"/>
        </w:tabs>
        <w:ind w:left="5663" w:hanging="180"/>
      </w:pPr>
      <w:rPr>
        <w:position w:val="0"/>
        <w:sz w:val="22"/>
        <w:vertAlign w:val="baseline"/>
      </w:rPr>
    </w:lvl>
    <w:lvl w:ilvl="6">
      <w:start w:val="1"/>
      <w:numFmt w:val="decimal"/>
      <w:lvlText w:val="%7."/>
      <w:lvlJc w:val="left"/>
      <w:pPr>
        <w:tabs>
          <w:tab w:val="num" w:pos="0"/>
        </w:tabs>
        <w:ind w:left="6383" w:hanging="360"/>
      </w:pPr>
      <w:rPr>
        <w:position w:val="0"/>
        <w:sz w:val="22"/>
        <w:vertAlign w:val="baseline"/>
      </w:rPr>
    </w:lvl>
    <w:lvl w:ilvl="7">
      <w:start w:val="1"/>
      <w:numFmt w:val="lowerLetter"/>
      <w:lvlText w:val="%8."/>
      <w:lvlJc w:val="left"/>
      <w:pPr>
        <w:tabs>
          <w:tab w:val="num" w:pos="0"/>
        </w:tabs>
        <w:ind w:left="7103" w:hanging="360"/>
      </w:pPr>
      <w:rPr>
        <w:position w:val="0"/>
        <w:sz w:val="22"/>
        <w:vertAlign w:val="baseline"/>
      </w:rPr>
    </w:lvl>
    <w:lvl w:ilvl="8">
      <w:start w:val="1"/>
      <w:numFmt w:val="lowerRoman"/>
      <w:lvlText w:val="%9."/>
      <w:lvlJc w:val="right"/>
      <w:pPr>
        <w:tabs>
          <w:tab w:val="num" w:pos="0"/>
        </w:tabs>
        <w:ind w:left="7823" w:hanging="180"/>
      </w:pPr>
      <w:rPr>
        <w:position w:val="0"/>
        <w:sz w:val="22"/>
        <w:vertAlign w:val="baseline"/>
      </w:rPr>
    </w:lvl>
  </w:abstractNum>
  <w:abstractNum w:abstractNumId="42" w15:restartNumberingAfterBreak="0">
    <w:nsid w:val="702C04EC"/>
    <w:multiLevelType w:val="multilevel"/>
    <w:tmpl w:val="F6523A7C"/>
    <w:lvl w:ilvl="0">
      <w:start w:val="1"/>
      <w:numFmt w:val="decimal"/>
      <w:lvlText w:val="%1)"/>
      <w:lvlJc w:val="left"/>
      <w:pPr>
        <w:tabs>
          <w:tab w:val="num" w:pos="0"/>
        </w:tabs>
        <w:ind w:left="720" w:hanging="360"/>
      </w:pPr>
      <w:rPr>
        <w:rFonts w:cs="Times New Roman"/>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3" w15:restartNumberingAfterBreak="0">
    <w:nsid w:val="74187DE4"/>
    <w:multiLevelType w:val="multilevel"/>
    <w:tmpl w:val="CFA69AF0"/>
    <w:lvl w:ilvl="0">
      <w:start w:val="1"/>
      <w:numFmt w:val="decimal"/>
      <w:lvlText w:val="%1)"/>
      <w:lvlJc w:val="left"/>
      <w:pPr>
        <w:tabs>
          <w:tab w:val="num" w:pos="0"/>
        </w:tabs>
        <w:ind w:left="2160" w:hanging="360"/>
      </w:pPr>
      <w:rPr>
        <w:rFonts w:cs="Times New Roman"/>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44" w15:restartNumberingAfterBreak="0">
    <w:nsid w:val="76793FB2"/>
    <w:multiLevelType w:val="multilevel"/>
    <w:tmpl w:val="AA840EBE"/>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cs="Times New Roman"/>
        <w:b/>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7CF91E4C"/>
    <w:multiLevelType w:val="multilevel"/>
    <w:tmpl w:val="B136DAF8"/>
    <w:lvl w:ilvl="0">
      <w:start w:val="1"/>
      <w:numFmt w:val="decimal"/>
      <w:lvlText w:val="%1."/>
      <w:lvlJc w:val="left"/>
      <w:pPr>
        <w:tabs>
          <w:tab w:val="num" w:pos="0"/>
        </w:tabs>
        <w:ind w:left="644" w:hanging="360"/>
      </w:pPr>
      <w:rPr>
        <w:rFonts w:cs="Times New Roman"/>
        <w:b w:val="0"/>
        <w:bCs w:val="0"/>
      </w:rPr>
    </w:lvl>
    <w:lvl w:ilvl="1">
      <w:start w:val="1"/>
      <w:numFmt w:val="lowerLetter"/>
      <w:lvlText w:val="%2."/>
      <w:lvlJc w:val="left"/>
      <w:pPr>
        <w:tabs>
          <w:tab w:val="num" w:pos="0"/>
        </w:tabs>
        <w:ind w:left="1364" w:hanging="360"/>
      </w:pPr>
      <w:rPr>
        <w:rFonts w:cs="Times New Roman"/>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6" w15:restartNumberingAfterBreak="0">
    <w:nsid w:val="7F7A50E8"/>
    <w:multiLevelType w:val="hybridMultilevel"/>
    <w:tmpl w:val="5014951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7" w15:restartNumberingAfterBreak="0">
    <w:nsid w:val="7FB7594D"/>
    <w:multiLevelType w:val="multilevel"/>
    <w:tmpl w:val="240C4498"/>
    <w:lvl w:ilvl="0">
      <w:start w:val="1"/>
      <w:numFmt w:val="lowerLetter"/>
      <w:lvlText w:val="%1)"/>
      <w:lvlJc w:val="left"/>
      <w:pPr>
        <w:tabs>
          <w:tab w:val="num" w:pos="0"/>
        </w:tabs>
        <w:ind w:left="1636" w:hanging="360"/>
      </w:pPr>
      <w:rPr>
        <w:b w:val="0"/>
        <w:bCs/>
        <w:position w:val="0"/>
        <w:sz w:val="22"/>
        <w:vertAlign w:val="baseline"/>
      </w:rPr>
    </w:lvl>
    <w:lvl w:ilvl="1">
      <w:start w:val="1"/>
      <w:numFmt w:val="lowerLetter"/>
      <w:lvlText w:val="%2."/>
      <w:lvlJc w:val="left"/>
      <w:pPr>
        <w:tabs>
          <w:tab w:val="num" w:pos="0"/>
        </w:tabs>
        <w:ind w:left="2356" w:hanging="360"/>
      </w:pPr>
      <w:rPr>
        <w:position w:val="0"/>
        <w:sz w:val="22"/>
        <w:vertAlign w:val="baseline"/>
      </w:rPr>
    </w:lvl>
    <w:lvl w:ilvl="2">
      <w:start w:val="1"/>
      <w:numFmt w:val="lowerRoman"/>
      <w:lvlText w:val="%3."/>
      <w:lvlJc w:val="right"/>
      <w:pPr>
        <w:tabs>
          <w:tab w:val="num" w:pos="0"/>
        </w:tabs>
        <w:ind w:left="3076" w:hanging="180"/>
      </w:pPr>
      <w:rPr>
        <w:position w:val="0"/>
        <w:sz w:val="22"/>
        <w:vertAlign w:val="baseline"/>
      </w:rPr>
    </w:lvl>
    <w:lvl w:ilvl="3">
      <w:start w:val="1"/>
      <w:numFmt w:val="decimal"/>
      <w:lvlText w:val="%4."/>
      <w:lvlJc w:val="left"/>
      <w:pPr>
        <w:tabs>
          <w:tab w:val="num" w:pos="0"/>
        </w:tabs>
        <w:ind w:left="3796" w:hanging="360"/>
      </w:pPr>
      <w:rPr>
        <w:position w:val="0"/>
        <w:sz w:val="22"/>
        <w:vertAlign w:val="baseline"/>
      </w:rPr>
    </w:lvl>
    <w:lvl w:ilvl="4">
      <w:start w:val="1"/>
      <w:numFmt w:val="lowerLetter"/>
      <w:lvlText w:val="%5."/>
      <w:lvlJc w:val="left"/>
      <w:pPr>
        <w:tabs>
          <w:tab w:val="num" w:pos="0"/>
        </w:tabs>
        <w:ind w:left="4516" w:hanging="360"/>
      </w:pPr>
      <w:rPr>
        <w:position w:val="0"/>
        <w:sz w:val="22"/>
        <w:vertAlign w:val="baseline"/>
      </w:rPr>
    </w:lvl>
    <w:lvl w:ilvl="5">
      <w:start w:val="1"/>
      <w:numFmt w:val="lowerRoman"/>
      <w:lvlText w:val="%6."/>
      <w:lvlJc w:val="right"/>
      <w:pPr>
        <w:tabs>
          <w:tab w:val="num" w:pos="0"/>
        </w:tabs>
        <w:ind w:left="5236" w:hanging="180"/>
      </w:pPr>
      <w:rPr>
        <w:position w:val="0"/>
        <w:sz w:val="22"/>
        <w:vertAlign w:val="baseline"/>
      </w:rPr>
    </w:lvl>
    <w:lvl w:ilvl="6">
      <w:start w:val="1"/>
      <w:numFmt w:val="decimal"/>
      <w:lvlText w:val="%7."/>
      <w:lvlJc w:val="left"/>
      <w:pPr>
        <w:tabs>
          <w:tab w:val="num" w:pos="0"/>
        </w:tabs>
        <w:ind w:left="5956" w:hanging="360"/>
      </w:pPr>
      <w:rPr>
        <w:position w:val="0"/>
        <w:sz w:val="22"/>
        <w:vertAlign w:val="baseline"/>
      </w:rPr>
    </w:lvl>
    <w:lvl w:ilvl="7">
      <w:start w:val="1"/>
      <w:numFmt w:val="lowerLetter"/>
      <w:lvlText w:val="%8."/>
      <w:lvlJc w:val="left"/>
      <w:pPr>
        <w:tabs>
          <w:tab w:val="num" w:pos="0"/>
        </w:tabs>
        <w:ind w:left="6676" w:hanging="360"/>
      </w:pPr>
      <w:rPr>
        <w:position w:val="0"/>
        <w:sz w:val="22"/>
        <w:vertAlign w:val="baseline"/>
      </w:rPr>
    </w:lvl>
    <w:lvl w:ilvl="8">
      <w:start w:val="1"/>
      <w:numFmt w:val="lowerRoman"/>
      <w:lvlText w:val="%9."/>
      <w:lvlJc w:val="right"/>
      <w:pPr>
        <w:tabs>
          <w:tab w:val="num" w:pos="0"/>
        </w:tabs>
        <w:ind w:left="7396" w:hanging="180"/>
      </w:pPr>
      <w:rPr>
        <w:position w:val="0"/>
        <w:sz w:val="22"/>
        <w:vertAlign w:val="baseline"/>
      </w:rPr>
    </w:lvl>
  </w:abstractNum>
  <w:num w:numId="1" w16cid:durableId="1000625104">
    <w:abstractNumId w:val="34"/>
  </w:num>
  <w:num w:numId="2" w16cid:durableId="597178974">
    <w:abstractNumId w:val="33"/>
  </w:num>
  <w:num w:numId="3" w16cid:durableId="1847092701">
    <w:abstractNumId w:val="37"/>
  </w:num>
  <w:num w:numId="4" w16cid:durableId="1601520578">
    <w:abstractNumId w:val="7"/>
  </w:num>
  <w:num w:numId="5" w16cid:durableId="215044872">
    <w:abstractNumId w:val="32"/>
  </w:num>
  <w:num w:numId="6" w16cid:durableId="1190340570">
    <w:abstractNumId w:val="28"/>
  </w:num>
  <w:num w:numId="7" w16cid:durableId="277953091">
    <w:abstractNumId w:val="27"/>
  </w:num>
  <w:num w:numId="8" w16cid:durableId="1447191703">
    <w:abstractNumId w:val="47"/>
  </w:num>
  <w:num w:numId="9" w16cid:durableId="21634767">
    <w:abstractNumId w:val="31"/>
  </w:num>
  <w:num w:numId="10" w16cid:durableId="1068651389">
    <w:abstractNumId w:val="29"/>
  </w:num>
  <w:num w:numId="11" w16cid:durableId="1333533815">
    <w:abstractNumId w:val="26"/>
  </w:num>
  <w:num w:numId="12" w16cid:durableId="2045405418">
    <w:abstractNumId w:val="23"/>
  </w:num>
  <w:num w:numId="13" w16cid:durableId="252472675">
    <w:abstractNumId w:val="30"/>
  </w:num>
  <w:num w:numId="14" w16cid:durableId="1709837202">
    <w:abstractNumId w:val="8"/>
  </w:num>
  <w:num w:numId="15" w16cid:durableId="975380291">
    <w:abstractNumId w:val="14"/>
  </w:num>
  <w:num w:numId="16" w16cid:durableId="515507967">
    <w:abstractNumId w:val="41"/>
  </w:num>
  <w:num w:numId="17" w16cid:durableId="784932019">
    <w:abstractNumId w:val="38"/>
  </w:num>
  <w:num w:numId="18" w16cid:durableId="1718510536">
    <w:abstractNumId w:val="16"/>
  </w:num>
  <w:num w:numId="19" w16cid:durableId="1694071229">
    <w:abstractNumId w:val="22"/>
  </w:num>
  <w:num w:numId="20" w16cid:durableId="276059565">
    <w:abstractNumId w:val="5"/>
  </w:num>
  <w:num w:numId="21" w16cid:durableId="590704329">
    <w:abstractNumId w:val="35"/>
  </w:num>
  <w:num w:numId="22" w16cid:durableId="1544901132">
    <w:abstractNumId w:val="39"/>
  </w:num>
  <w:num w:numId="23" w16cid:durableId="1630698075">
    <w:abstractNumId w:val="6"/>
  </w:num>
  <w:num w:numId="24" w16cid:durableId="743837845">
    <w:abstractNumId w:val="12"/>
  </w:num>
  <w:num w:numId="25" w16cid:durableId="1697461757">
    <w:abstractNumId w:val="45"/>
  </w:num>
  <w:num w:numId="26" w16cid:durableId="1413308434">
    <w:abstractNumId w:val="13"/>
  </w:num>
  <w:num w:numId="27" w16cid:durableId="1281106834">
    <w:abstractNumId w:val="25"/>
  </w:num>
  <w:num w:numId="28" w16cid:durableId="2018530694">
    <w:abstractNumId w:val="3"/>
  </w:num>
  <w:num w:numId="29" w16cid:durableId="38093628">
    <w:abstractNumId w:val="17"/>
  </w:num>
  <w:num w:numId="30" w16cid:durableId="1256286908">
    <w:abstractNumId w:val="40"/>
  </w:num>
  <w:num w:numId="31" w16cid:durableId="1147553692">
    <w:abstractNumId w:val="44"/>
  </w:num>
  <w:num w:numId="32" w16cid:durableId="58402738">
    <w:abstractNumId w:val="9"/>
  </w:num>
  <w:num w:numId="33" w16cid:durableId="2067756164">
    <w:abstractNumId w:val="43"/>
  </w:num>
  <w:num w:numId="34" w16cid:durableId="1600328177">
    <w:abstractNumId w:val="11"/>
  </w:num>
  <w:num w:numId="35" w16cid:durableId="991837664">
    <w:abstractNumId w:val="36"/>
  </w:num>
  <w:num w:numId="36" w16cid:durableId="977412783">
    <w:abstractNumId w:val="24"/>
  </w:num>
  <w:num w:numId="37" w16cid:durableId="314917290">
    <w:abstractNumId w:val="42"/>
  </w:num>
  <w:num w:numId="38" w16cid:durableId="252128570">
    <w:abstractNumId w:val="19"/>
    <w:lvlOverride w:ilvl="0"/>
    <w:lvlOverride w:ilvl="1"/>
    <w:lvlOverride w:ilvl="2">
      <w:startOverride w:val="1"/>
    </w:lvlOverride>
  </w:num>
  <w:num w:numId="39" w16cid:durableId="73741850">
    <w:abstractNumId w:val="19"/>
  </w:num>
  <w:num w:numId="40" w16cid:durableId="1093018463">
    <w:abstractNumId w:val="19"/>
  </w:num>
  <w:num w:numId="41" w16cid:durableId="1331253042">
    <w:abstractNumId w:val="20"/>
  </w:num>
  <w:num w:numId="42" w16cid:durableId="1168986183">
    <w:abstractNumId w:val="21"/>
  </w:num>
  <w:num w:numId="43" w16cid:durableId="946734938">
    <w:abstractNumId w:val="4"/>
  </w:num>
  <w:num w:numId="44" w16cid:durableId="446966037">
    <w:abstractNumId w:val="1"/>
  </w:num>
  <w:num w:numId="45" w16cid:durableId="1421172271">
    <w:abstractNumId w:val="2"/>
  </w:num>
  <w:num w:numId="46" w16cid:durableId="257753771">
    <w:abstractNumId w:val="0"/>
  </w:num>
  <w:num w:numId="47" w16cid:durableId="921108499">
    <w:abstractNumId w:val="46"/>
  </w:num>
  <w:num w:numId="48" w16cid:durableId="1361663479">
    <w:abstractNumId w:val="15"/>
  </w:num>
  <w:num w:numId="49" w16cid:durableId="16278893">
    <w:abstractNumId w:val="10"/>
  </w:num>
  <w:num w:numId="50" w16cid:durableId="444472194">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7D"/>
    <w:rsid w:val="0004280E"/>
    <w:rsid w:val="000A1E56"/>
    <w:rsid w:val="000A3FAF"/>
    <w:rsid w:val="000C4B40"/>
    <w:rsid w:val="000F5A26"/>
    <w:rsid w:val="001012F8"/>
    <w:rsid w:val="00111E7F"/>
    <w:rsid w:val="00115DEA"/>
    <w:rsid w:val="00166360"/>
    <w:rsid w:val="001713C8"/>
    <w:rsid w:val="001833C0"/>
    <w:rsid w:val="00197FDA"/>
    <w:rsid w:val="001C6122"/>
    <w:rsid w:val="001D66EB"/>
    <w:rsid w:val="001F0C73"/>
    <w:rsid w:val="001F151A"/>
    <w:rsid w:val="0020554F"/>
    <w:rsid w:val="00210F29"/>
    <w:rsid w:val="00224E5D"/>
    <w:rsid w:val="00275EE9"/>
    <w:rsid w:val="002A5DD0"/>
    <w:rsid w:val="002C7E4B"/>
    <w:rsid w:val="002E1B93"/>
    <w:rsid w:val="002E204A"/>
    <w:rsid w:val="00311794"/>
    <w:rsid w:val="00312B9A"/>
    <w:rsid w:val="00314CA4"/>
    <w:rsid w:val="0032355B"/>
    <w:rsid w:val="003264B0"/>
    <w:rsid w:val="0032683C"/>
    <w:rsid w:val="00334A7E"/>
    <w:rsid w:val="003444E7"/>
    <w:rsid w:val="00351552"/>
    <w:rsid w:val="00353D0C"/>
    <w:rsid w:val="00363FAA"/>
    <w:rsid w:val="00371C98"/>
    <w:rsid w:val="0039622D"/>
    <w:rsid w:val="003C4315"/>
    <w:rsid w:val="0041297C"/>
    <w:rsid w:val="004155A2"/>
    <w:rsid w:val="00421D5C"/>
    <w:rsid w:val="00424C9A"/>
    <w:rsid w:val="004331C4"/>
    <w:rsid w:val="004B4AF4"/>
    <w:rsid w:val="005809A9"/>
    <w:rsid w:val="00581EBA"/>
    <w:rsid w:val="00582A6B"/>
    <w:rsid w:val="00584D04"/>
    <w:rsid w:val="00587EB2"/>
    <w:rsid w:val="005E5523"/>
    <w:rsid w:val="005F6FE5"/>
    <w:rsid w:val="006016AC"/>
    <w:rsid w:val="006118DC"/>
    <w:rsid w:val="00622434"/>
    <w:rsid w:val="006333C0"/>
    <w:rsid w:val="006354CF"/>
    <w:rsid w:val="00644030"/>
    <w:rsid w:val="00647568"/>
    <w:rsid w:val="00680828"/>
    <w:rsid w:val="006B31BA"/>
    <w:rsid w:val="006C2630"/>
    <w:rsid w:val="006D3E7C"/>
    <w:rsid w:val="006F3D36"/>
    <w:rsid w:val="006F7BA1"/>
    <w:rsid w:val="00726B2B"/>
    <w:rsid w:val="00742ED8"/>
    <w:rsid w:val="00745306"/>
    <w:rsid w:val="0076668C"/>
    <w:rsid w:val="00776733"/>
    <w:rsid w:val="007768F7"/>
    <w:rsid w:val="00780384"/>
    <w:rsid w:val="007A5574"/>
    <w:rsid w:val="007B380B"/>
    <w:rsid w:val="007C7FE6"/>
    <w:rsid w:val="007D673E"/>
    <w:rsid w:val="007E7F2C"/>
    <w:rsid w:val="007F4D2F"/>
    <w:rsid w:val="00811769"/>
    <w:rsid w:val="008158B7"/>
    <w:rsid w:val="00820939"/>
    <w:rsid w:val="00824967"/>
    <w:rsid w:val="00843782"/>
    <w:rsid w:val="00853218"/>
    <w:rsid w:val="00854D40"/>
    <w:rsid w:val="00857A53"/>
    <w:rsid w:val="0086433F"/>
    <w:rsid w:val="00892286"/>
    <w:rsid w:val="008A72BD"/>
    <w:rsid w:val="008D1B91"/>
    <w:rsid w:val="008D4ECD"/>
    <w:rsid w:val="008E4E4C"/>
    <w:rsid w:val="0092335F"/>
    <w:rsid w:val="00923FD8"/>
    <w:rsid w:val="00943756"/>
    <w:rsid w:val="00951CB9"/>
    <w:rsid w:val="00985A05"/>
    <w:rsid w:val="009872A5"/>
    <w:rsid w:val="009A21A8"/>
    <w:rsid w:val="009B1A6F"/>
    <w:rsid w:val="009C4D35"/>
    <w:rsid w:val="009D2D10"/>
    <w:rsid w:val="009F0E89"/>
    <w:rsid w:val="00A13861"/>
    <w:rsid w:val="00A17D2A"/>
    <w:rsid w:val="00A51125"/>
    <w:rsid w:val="00A70301"/>
    <w:rsid w:val="00AA0FDF"/>
    <w:rsid w:val="00AA3EC3"/>
    <w:rsid w:val="00AA6116"/>
    <w:rsid w:val="00AE77D6"/>
    <w:rsid w:val="00AF192E"/>
    <w:rsid w:val="00B06A70"/>
    <w:rsid w:val="00B27C1A"/>
    <w:rsid w:val="00B30796"/>
    <w:rsid w:val="00B322C0"/>
    <w:rsid w:val="00B42E5A"/>
    <w:rsid w:val="00B57A77"/>
    <w:rsid w:val="00B7650E"/>
    <w:rsid w:val="00B9421C"/>
    <w:rsid w:val="00B96290"/>
    <w:rsid w:val="00BC1A1C"/>
    <w:rsid w:val="00BE0B26"/>
    <w:rsid w:val="00BE157D"/>
    <w:rsid w:val="00C06FB5"/>
    <w:rsid w:val="00C3789F"/>
    <w:rsid w:val="00C45DC2"/>
    <w:rsid w:val="00C51722"/>
    <w:rsid w:val="00C75846"/>
    <w:rsid w:val="00CC491C"/>
    <w:rsid w:val="00CD0DF3"/>
    <w:rsid w:val="00D0171E"/>
    <w:rsid w:val="00D173A8"/>
    <w:rsid w:val="00D2498F"/>
    <w:rsid w:val="00D31E95"/>
    <w:rsid w:val="00D354B6"/>
    <w:rsid w:val="00D43E91"/>
    <w:rsid w:val="00D66D97"/>
    <w:rsid w:val="00D95808"/>
    <w:rsid w:val="00D95CD3"/>
    <w:rsid w:val="00DC0754"/>
    <w:rsid w:val="00DD01D2"/>
    <w:rsid w:val="00DD1CEA"/>
    <w:rsid w:val="00DE67E0"/>
    <w:rsid w:val="00DF1E69"/>
    <w:rsid w:val="00E37F3A"/>
    <w:rsid w:val="00E645C8"/>
    <w:rsid w:val="00E67E60"/>
    <w:rsid w:val="00E7320B"/>
    <w:rsid w:val="00E759B6"/>
    <w:rsid w:val="00E766E2"/>
    <w:rsid w:val="00ED005E"/>
    <w:rsid w:val="00EE042A"/>
    <w:rsid w:val="00EE5FDE"/>
    <w:rsid w:val="00EF5684"/>
    <w:rsid w:val="00EF68E3"/>
    <w:rsid w:val="00EF69FF"/>
    <w:rsid w:val="00F0453D"/>
    <w:rsid w:val="00F25B10"/>
    <w:rsid w:val="00F42593"/>
    <w:rsid w:val="00F70E0D"/>
    <w:rsid w:val="00F93EF2"/>
    <w:rsid w:val="00F97815"/>
    <w:rsid w:val="00FB3E26"/>
    <w:rsid w:val="00FB6AF1"/>
    <w:rsid w:val="00FE0CF5"/>
    <w:rsid w:val="00FE5205"/>
    <w:rsid w:val="00FF0C54"/>
    <w:rsid w:val="00FF19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EDEF1"/>
  <w15:docId w15:val="{67864550-81F7-4D52-86C1-97423F2C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76" w:lineRule="auto"/>
    </w:pPr>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customStyle="1" w:styleId="TekstpodstawowyZnak">
    <w:name w:val="Tekst podstawowy Znak"/>
    <w:basedOn w:val="Domylnaczcionkaakapitu"/>
    <w:link w:val="Tekstpodstawowy"/>
    <w:qFormat/>
    <w:rPr>
      <w:rFonts w:ascii="Times New Roman" w:eastAsia="Times New Roman" w:hAnsi="Times New Roman" w:cs="Times New Roman"/>
      <w:sz w:val="24"/>
      <w:szCs w:val="24"/>
      <w:lang w:val="pl-PL" w:eastAsia="en-US"/>
    </w:rPr>
  </w:style>
  <w:style w:type="character" w:customStyle="1" w:styleId="czeinternetowe">
    <w:name w:val="Łącze internetowe"/>
    <w:rPr>
      <w:color w:val="0000FF"/>
      <w:u w:val="single"/>
    </w:rPr>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rPr>
      <w:rFonts w:ascii="Times New Roman" w:eastAsia="Times New Roman" w:hAnsi="Times New Roman" w:cs="Times New Roman"/>
      <w:lang w:val="pl-PL" w:eastAsia="en-US"/>
    </w:rPr>
  </w:style>
  <w:style w:type="character" w:customStyle="1" w:styleId="TekstprzypisudolnegoZnak">
    <w:name w:val="Tekst przypisu dolnego Znak"/>
    <w:basedOn w:val="Domylnaczcionkaakapitu"/>
    <w:link w:val="Tekstprzypisudolnego"/>
    <w:qFormat/>
    <w:rPr>
      <w:rFonts w:ascii="Tahoma" w:eastAsia="Arial" w:hAnsi="Tahoma" w:cs="Times New Roman"/>
      <w:sz w:val="20"/>
      <w:szCs w:val="20"/>
      <w:lang w:val="pl-PL"/>
    </w:rPr>
  </w:style>
  <w:style w:type="character" w:customStyle="1" w:styleId="Zakotwiczenieprzypisudolnego">
    <w:name w:val="Zakotwiczenie przypisu dolnego"/>
    <w:rPr>
      <w:rFonts w:cs="Times New Roman"/>
      <w:sz w:val="20"/>
      <w:vertAlign w:val="superscript"/>
    </w:rPr>
  </w:style>
  <w:style w:type="character" w:customStyle="1" w:styleId="FootnoteCharacters">
    <w:name w:val="Footnote Characters"/>
    <w:basedOn w:val="Domylnaczcionkaakapitu"/>
    <w:qFormat/>
    <w:rPr>
      <w:rFonts w:cs="Times New Roman"/>
      <w:sz w:val="20"/>
      <w:vertAlign w:val="superscript"/>
    </w:rPr>
  </w:style>
  <w:style w:type="character" w:customStyle="1" w:styleId="pktZnak">
    <w:name w:val="pkt Znak"/>
    <w:link w:val="pkt"/>
    <w:qFormat/>
    <w:rPr>
      <w:rFonts w:ascii="Times New Roman" w:eastAsia="Arial" w:hAnsi="Times New Roman" w:cs="Times New Roman"/>
      <w:sz w:val="24"/>
      <w:szCs w:val="20"/>
      <w:lang w:val="pl-PL"/>
    </w:rPr>
  </w:style>
  <w:style w:type="character" w:customStyle="1" w:styleId="Teksttreci">
    <w:name w:val="Tekst treści_"/>
    <w:basedOn w:val="Domylnaczcionkaakapitu"/>
    <w:link w:val="Teksttreci0"/>
    <w:qFormat/>
    <w:rPr>
      <w:rFonts w:ascii="Verdana" w:hAnsi="Verdana" w:cs="Verdana"/>
      <w:sz w:val="19"/>
      <w:szCs w:val="19"/>
      <w:shd w:val="clear" w:color="auto" w:fill="FFFFFF"/>
    </w:rPr>
  </w:style>
  <w:style w:type="character" w:customStyle="1" w:styleId="markedcontent">
    <w:name w:val="markedcontent"/>
    <w:basedOn w:val="Domylnaczcionkaakapitu"/>
    <w:qFormat/>
  </w:style>
  <w:style w:type="paragraph" w:styleId="Nagwek">
    <w:name w:val="header"/>
    <w:basedOn w:val="Normalny"/>
    <w:next w:val="Tekstpodstawowy"/>
    <w:link w:val="NagwekZnak"/>
    <w:pPr>
      <w:tabs>
        <w:tab w:val="center" w:pos="4536"/>
        <w:tab w:val="right" w:pos="9072"/>
      </w:tabs>
      <w:spacing w:line="240" w:lineRule="auto"/>
    </w:pPr>
  </w:style>
  <w:style w:type="paragraph" w:styleId="Tekstpodstawowy">
    <w:name w:val="Body Text"/>
    <w:basedOn w:val="Normalny"/>
    <w:link w:val="TekstpodstawowyZnak"/>
    <w:pPr>
      <w:widowControl w:val="0"/>
      <w:spacing w:line="240" w:lineRule="auto"/>
      <w:ind w:left="395"/>
      <w:jc w:val="both"/>
    </w:pPr>
    <w:rPr>
      <w:rFonts w:ascii="Times New Roman" w:eastAsia="Times New Roman" w:hAnsi="Times New Roman" w:cs="Times New Roman"/>
      <w:sz w:val="24"/>
      <w:szCs w:val="24"/>
      <w:lang w:eastAsia="en-US"/>
    </w:rPr>
  </w:style>
  <w:style w:type="paragraph" w:styleId="Lista0">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spacing w:line="240" w:lineRule="auto"/>
    </w:pPr>
  </w:style>
  <w:style w:type="paragraph" w:styleId="Bezodstpw">
    <w:name w:val="No Spacing"/>
    <w:uiPriority w:val="99"/>
    <w:qFormat/>
    <w:rPr>
      <w:rFonts w:eastAsia="Times New Roman"/>
      <w:sz w:val="20"/>
      <w:szCs w:val="20"/>
      <w:lang w:eastAsia="zh-CN"/>
    </w:rPr>
  </w:style>
  <w:style w:type="paragraph" w:styleId="Akapitzlist">
    <w:name w:val="List Paragraph"/>
    <w:aliases w:val="L1,Numerowanie,2 heading,A_wyliczenie,K-P_odwolanie,Akapit z listą5,maz_wyliczenie,opis dzialania,CW_Lista,mm,naglowek,BulletC,Wyliczanie,Obiekt,normalny tekst,Akapit z listą31,Bullets,nr3,Akapit z list¹,List Paragraph,Akapit z listą BS"/>
    <w:basedOn w:val="Normalny"/>
    <w:link w:val="AkapitzlistZnak"/>
    <w:uiPriority w:val="34"/>
    <w:qFormat/>
    <w:pPr>
      <w:widowControl w:val="0"/>
      <w:spacing w:line="240" w:lineRule="auto"/>
      <w:ind w:left="395"/>
      <w:jc w:val="both"/>
    </w:pPr>
    <w:rPr>
      <w:rFonts w:ascii="Times New Roman" w:eastAsia="Times New Roman" w:hAnsi="Times New Roman" w:cs="Times New Roman"/>
      <w:lang w:eastAsia="en-US"/>
    </w:rPr>
  </w:style>
  <w:style w:type="paragraph" w:customStyle="1" w:styleId="TableParagraph">
    <w:name w:val="Table Paragraph"/>
    <w:basedOn w:val="Normalny"/>
    <w:qFormat/>
    <w:pPr>
      <w:widowControl w:val="0"/>
      <w:spacing w:line="240" w:lineRule="auto"/>
    </w:pPr>
    <w:rPr>
      <w:rFonts w:ascii="Times New Roman" w:eastAsia="Times New Roman" w:hAnsi="Times New Roman" w:cs="Times New Roman"/>
      <w:lang w:val="en-US" w:eastAsia="en-US"/>
    </w:rPr>
  </w:style>
  <w:style w:type="paragraph" w:styleId="Tekstprzypisudolnego">
    <w:name w:val="footnote text"/>
    <w:basedOn w:val="Normalny"/>
    <w:link w:val="TekstprzypisudolnegoZnak"/>
    <w:pPr>
      <w:spacing w:line="240" w:lineRule="auto"/>
    </w:pPr>
    <w:rPr>
      <w:rFonts w:ascii="Tahoma" w:hAnsi="Tahoma" w:cs="Times New Roman"/>
      <w:sz w:val="20"/>
      <w:szCs w:val="20"/>
    </w:rPr>
  </w:style>
  <w:style w:type="paragraph" w:customStyle="1" w:styleId="pkt">
    <w:name w:val="pkt"/>
    <w:basedOn w:val="Normalny"/>
    <w:link w:val="pktZnak"/>
    <w:qFormat/>
    <w:pPr>
      <w:spacing w:before="60" w:after="60" w:line="240" w:lineRule="auto"/>
      <w:ind w:left="851" w:hanging="295"/>
      <w:jc w:val="both"/>
    </w:pPr>
    <w:rPr>
      <w:rFonts w:ascii="Times New Roman" w:hAnsi="Times New Roman" w:cs="Times New Roman"/>
      <w:sz w:val="24"/>
      <w:szCs w:val="20"/>
    </w:rPr>
  </w:style>
  <w:style w:type="paragraph" w:styleId="NormalnyWeb">
    <w:name w:val="Normal (Web)"/>
    <w:basedOn w:val="Normalny"/>
    <w:qFormat/>
    <w:pPr>
      <w:spacing w:before="280" w:after="280" w:line="240" w:lineRule="auto"/>
      <w:jc w:val="both"/>
    </w:pPr>
    <w:rPr>
      <w:rFonts w:ascii="Times New Roman" w:hAnsi="Times New Roman" w:cs="Times New Roman"/>
      <w:sz w:val="20"/>
      <w:szCs w:val="20"/>
    </w:rPr>
  </w:style>
  <w:style w:type="paragraph" w:customStyle="1" w:styleId="Teksttreci0">
    <w:name w:val="Tekst treści"/>
    <w:basedOn w:val="Normalny"/>
    <w:link w:val="Teksttreci"/>
    <w:qFormat/>
    <w:pPr>
      <w:shd w:val="clear" w:color="auto" w:fill="FFFFFF"/>
      <w:spacing w:line="240" w:lineRule="atLeast"/>
      <w:ind w:hanging="1700"/>
    </w:pPr>
    <w:rPr>
      <w:rFonts w:ascii="Verdana" w:hAnsi="Verdana" w:cs="Verdana"/>
      <w:sz w:val="19"/>
      <w:szCs w:val="19"/>
    </w:rPr>
  </w:style>
  <w:style w:type="paragraph" w:customStyle="1" w:styleId="Default">
    <w:name w:val="Default"/>
    <w:qFormat/>
    <w:rPr>
      <w:rFonts w:eastAsia="Calibri"/>
      <w:color w:val="000000"/>
      <w:sz w:val="24"/>
      <w:szCs w:val="24"/>
      <w:lang w:eastAsia="en-US"/>
    </w:rPr>
  </w:style>
  <w:style w:type="paragraph" w:customStyle="1" w:styleId="Standard">
    <w:name w:val="Standard"/>
    <w:qFormat/>
    <w:pPr>
      <w:widowControl w:val="0"/>
      <w:textAlignment w:val="baseline"/>
    </w:pPr>
    <w:rPr>
      <w:rFonts w:ascii="Times New Roman" w:eastAsia="Times New Roman" w:hAnsi="Times New Roman" w:cs="Tahoma"/>
      <w:kern w:val="2"/>
      <w:sz w:val="24"/>
      <w:szCs w:val="24"/>
      <w:lang w:val="en-US" w:eastAsia="en-US"/>
    </w:rPr>
  </w:style>
  <w:style w:type="paragraph" w:customStyle="1" w:styleId="rozdzia">
    <w:name w:val="rozdział"/>
    <w:basedOn w:val="Normalny"/>
    <w:qFormat/>
    <w:pPr>
      <w:spacing w:before="120" w:line="240" w:lineRule="auto"/>
      <w:ind w:left="502" w:hanging="360"/>
      <w:jc w:val="both"/>
    </w:pPr>
    <w:rPr>
      <w:rFonts w:ascii="Verdana" w:eastAsia="Times New Roman" w:hAnsi="Verdana" w:cs="Times New Roman"/>
      <w:b/>
      <w:sz w:val="20"/>
      <w:szCs w:val="20"/>
      <w:lang w:val="x-none" w:eastAsia="x-none"/>
    </w:rPr>
  </w:style>
  <w:style w:type="paragraph" w:customStyle="1" w:styleId="Zawartotabeli">
    <w:name w:val="Zawartość tabeli"/>
    <w:basedOn w:val="Normalny"/>
    <w:qFormat/>
    <w:pPr>
      <w:widowControl w:val="0"/>
      <w:suppressLineNumbers/>
    </w:pPr>
  </w:style>
  <w:style w:type="numbering" w:customStyle="1" w:styleId="WWNum261">
    <w:name w:val="WWNum261"/>
    <w:basedOn w:val="Bezlisty"/>
    <w:rsid w:val="00FF0C54"/>
    <w:pPr>
      <w:numPr>
        <w:numId w:val="41"/>
      </w:numPr>
    </w:pPr>
  </w:style>
  <w:style w:type="character" w:styleId="Hipercze">
    <w:name w:val="Hyperlink"/>
    <w:basedOn w:val="Domylnaczcionkaakapitu"/>
    <w:uiPriority w:val="99"/>
    <w:unhideWhenUsed/>
    <w:rsid w:val="00584D04"/>
    <w:rPr>
      <w:color w:val="0000FF"/>
      <w:u w:val="single"/>
    </w:rPr>
  </w:style>
  <w:style w:type="character" w:styleId="Nierozpoznanawzmianka">
    <w:name w:val="Unresolved Mention"/>
    <w:basedOn w:val="Domylnaczcionkaakapitu"/>
    <w:uiPriority w:val="99"/>
    <w:semiHidden/>
    <w:unhideWhenUsed/>
    <w:rsid w:val="007C7FE6"/>
    <w:rPr>
      <w:color w:val="605E5C"/>
      <w:shd w:val="clear" w:color="auto" w:fill="E1DFDD"/>
    </w:rPr>
  </w:style>
  <w:style w:type="paragraph" w:customStyle="1" w:styleId="StylTekstpodstawowyPierwszywiersz06cm">
    <w:name w:val="Styl Tekst podstawowy + Pierwszy wiersz:  0.6 cm"/>
    <w:basedOn w:val="Tekstpodstawowy"/>
    <w:rsid w:val="007B380B"/>
    <w:pPr>
      <w:spacing w:after="120"/>
      <w:ind w:left="0" w:firstLine="339"/>
      <w:jc w:val="left"/>
    </w:pPr>
    <w:rPr>
      <w:rFonts w:ascii="Arial" w:eastAsia="Lucida Sans Unicode" w:hAnsi="Arial" w:cs="Arial"/>
      <w:kern w:val="1"/>
      <w:szCs w:val="20"/>
    </w:rPr>
  </w:style>
  <w:style w:type="paragraph" w:customStyle="1" w:styleId="lista">
    <w:name w:val="lista"/>
    <w:basedOn w:val="Normalny"/>
    <w:rsid w:val="006016AC"/>
    <w:pPr>
      <w:widowControl w:val="0"/>
      <w:numPr>
        <w:numId w:val="4"/>
      </w:numPr>
      <w:tabs>
        <w:tab w:val="left" w:leader="dot" w:pos="6521"/>
      </w:tabs>
      <w:spacing w:before="120" w:line="240" w:lineRule="auto"/>
      <w:ind w:left="-23760" w:right="70" w:firstLine="0"/>
    </w:pPr>
    <w:rPr>
      <w:rFonts w:ascii="Times New Roman" w:eastAsia="Times New Roman" w:hAnsi="Times New Roman" w:cs="Times New Roman"/>
      <w:color w:val="000000"/>
      <w:kern w:val="1"/>
      <w:sz w:val="24"/>
      <w:szCs w:val="24"/>
    </w:rPr>
  </w:style>
  <w:style w:type="paragraph" w:styleId="Tekstpodstawowy2">
    <w:name w:val="Body Text 2"/>
    <w:basedOn w:val="Normalny"/>
    <w:link w:val="Tekstpodstawowy2Znak"/>
    <w:uiPriority w:val="99"/>
    <w:semiHidden/>
    <w:unhideWhenUsed/>
    <w:rsid w:val="009F0E89"/>
    <w:pPr>
      <w:spacing w:after="120" w:line="480" w:lineRule="auto"/>
    </w:pPr>
  </w:style>
  <w:style w:type="character" w:customStyle="1" w:styleId="Tekstpodstawowy2Znak">
    <w:name w:val="Tekst podstawowy 2 Znak"/>
    <w:basedOn w:val="Domylnaczcionkaakapitu"/>
    <w:link w:val="Tekstpodstawowy2"/>
    <w:uiPriority w:val="99"/>
    <w:semiHidden/>
    <w:rsid w:val="009F0E89"/>
  </w:style>
  <w:style w:type="paragraph" w:customStyle="1" w:styleId="Tekst2">
    <w:name w:val="Tekst 2"/>
    <w:basedOn w:val="Bezodstpw"/>
    <w:qFormat/>
    <w:rsid w:val="009F0E89"/>
    <w:pPr>
      <w:ind w:left="709"/>
      <w:jc w:val="both"/>
      <w:textboxTightWrap w:val="allLines"/>
    </w:pPr>
    <w:rPr>
      <w:rFonts w:ascii="Times New Roman" w:hAnsi="Times New Roman" w:cs="Times New Roman"/>
      <w:sz w:val="24"/>
      <w:szCs w:val="24"/>
      <w:lang w:eastAsia="ar-SA"/>
    </w:rPr>
  </w:style>
  <w:style w:type="character" w:styleId="Uwydatnienie">
    <w:name w:val="Emphasis"/>
    <w:basedOn w:val="Domylnaczcionkaakapitu"/>
    <w:uiPriority w:val="20"/>
    <w:qFormat/>
    <w:rsid w:val="00DD01D2"/>
    <w:rPr>
      <w:i/>
      <w:iCs/>
    </w:rPr>
  </w:style>
  <w:style w:type="character" w:customStyle="1" w:styleId="mb-0">
    <w:name w:val="mb-0"/>
    <w:basedOn w:val="Domylnaczcionkaakapitu"/>
    <w:rsid w:val="009C4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6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latformazakupowa.pl/" TargetMode="External"/><Relationship Id="rId18" Type="http://schemas.openxmlformats.org/officeDocument/2006/relationships/hyperlink" Target="https://drive.google.com/file/d/1Kd1DttbBeiNWt4q4slS4t76lZVKPbkyD/view" TargetMode="External"/><Relationship Id="rId26" Type="http://schemas.openxmlformats.org/officeDocument/2006/relationships/hyperlink" Target="https://www.gov.pl/web/mswia/oprogramowanie-do-pobrania" TargetMode="External"/><Relationship Id="rId39" Type="http://schemas.openxmlformats.org/officeDocument/2006/relationships/header" Target="header3.xml"/><Relationship Id="rId21" Type="http://schemas.openxmlformats.org/officeDocument/2006/relationships/hyperlink" Target="http://platformazakupowa.pl/" TargetMode="External"/><Relationship Id="rId34" Type="http://schemas.openxmlformats.org/officeDocument/2006/relationships/hyperlink" Target="http://platformazakupowa.p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latformazakupowa.pl/" TargetMode="External"/><Relationship Id="rId20" Type="http://schemas.openxmlformats.org/officeDocument/2006/relationships/hyperlink" Target="http://platformazakupowa.pl/" TargetMode="External"/><Relationship Id="rId29" Type="http://schemas.openxmlformats.org/officeDocument/2006/relationships/hyperlink" Target="http://platformazakupowa.p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transakcja/1338679" TargetMode="External"/><Relationship Id="rId24" Type="http://schemas.openxmlformats.org/officeDocument/2006/relationships/hyperlink" Target="https://www.nccert.pl/" TargetMode="External"/><Relationship Id="rId32" Type="http://schemas.openxmlformats.org/officeDocument/2006/relationships/hyperlink" Target="http://platformazakupowa.pl/"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platformazakupowa.pl/" TargetMode="External"/><Relationship Id="rId28" Type="http://schemas.openxmlformats.org/officeDocument/2006/relationships/hyperlink" Target="https://platformazakupowa.pl/strona/45-instrukcje" TargetMode="External"/><Relationship Id="rId36" Type="http://schemas.openxmlformats.org/officeDocument/2006/relationships/header" Target="header2.xml"/><Relationship Id="rId10" Type="http://schemas.openxmlformats.org/officeDocument/2006/relationships/hyperlink" Target="https://platformazakupowa.pl/" TargetMode="External"/><Relationship Id="rId19" Type="http://schemas.openxmlformats.org/officeDocument/2006/relationships/hyperlink" Target="http://platformazakupowa.pl/" TargetMode="External"/><Relationship Id="rId31" Type="http://schemas.openxmlformats.org/officeDocument/2006/relationships/hyperlink" Target="http://platformazakupowa.pl/" TargetMode="External"/><Relationship Id="rId4" Type="http://schemas.openxmlformats.org/officeDocument/2006/relationships/settings" Target="settings.xml"/><Relationship Id="rId9" Type="http://schemas.openxmlformats.org/officeDocument/2006/relationships/hyperlink" Target="https://platformazakupowa.pl/transakcja/1338679" TargetMode="External"/><Relationship Id="rId14" Type="http://schemas.openxmlformats.org/officeDocument/2006/relationships/hyperlink" Target="http://platformazakupowa.pl/" TargetMode="External"/><Relationship Id="rId22" Type="http://schemas.openxmlformats.org/officeDocument/2006/relationships/hyperlink" Target="https://platformazakupowa.pl/strona/45-instrukcje" TargetMode="External"/><Relationship Id="rId27" Type="http://schemas.openxmlformats.org/officeDocument/2006/relationships/hyperlink" Target="https://platformazakupowa.pl/" TargetMode="External"/><Relationship Id="rId30" Type="http://schemas.openxmlformats.org/officeDocument/2006/relationships/hyperlink" Target="https://platformazakupowa.pl/transakcja/1338679" TargetMode="External"/><Relationship Id="rId35" Type="http://schemas.openxmlformats.org/officeDocument/2006/relationships/header" Target="header1.xml"/><Relationship Id="rId8" Type="http://schemas.openxmlformats.org/officeDocument/2006/relationships/hyperlink" Target="mailto:zp@przechlewo.pl" TargetMode="External"/><Relationship Id="rId3" Type="http://schemas.openxmlformats.org/officeDocument/2006/relationships/styles" Target="styles.xml"/><Relationship Id="rId12" Type="http://schemas.openxmlformats.org/officeDocument/2006/relationships/hyperlink" Target="http://platformazakupowa.pl/" TargetMode="External"/><Relationship Id="rId17" Type="http://schemas.openxmlformats.org/officeDocument/2006/relationships/hyperlink" Target="https://platformazakupowa.pl/strona/1-regulamin" TargetMode="External"/><Relationship Id="rId25" Type="http://schemas.openxmlformats.org/officeDocument/2006/relationships/hyperlink" Target="https://moj.gov.pl/nforms/signer/upload?xFormsAppName=SIGNER" TargetMode="External"/><Relationship Id="rId33" Type="http://schemas.openxmlformats.org/officeDocument/2006/relationships/hyperlink" Target="https://platformazakupowa.pl/strona/45-instrukcje"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B09B1-0759-412C-A6A4-9143ED53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25</Pages>
  <Words>11363</Words>
  <Characters>68180</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Karpińska</dc:creator>
  <dc:description/>
  <cp:lastModifiedBy>Danuta Karpińska</cp:lastModifiedBy>
  <cp:revision>56</cp:revision>
  <cp:lastPrinted>2026-07-06T09:29:00Z</cp:lastPrinted>
  <dcterms:created xsi:type="dcterms:W3CDTF">2025-01-22T07:00:00Z</dcterms:created>
  <dcterms:modified xsi:type="dcterms:W3CDTF">2026-07-06T11:23:00Z</dcterms:modified>
  <dc:language>pl-PL</dc:language>
</cp:coreProperties>
</file>